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4CAF2" w14:textId="77777777" w:rsidR="007D221E" w:rsidRDefault="007D221E" w:rsidP="00585449">
      <w:pPr>
        <w:pBdr>
          <w:top w:val="nil"/>
          <w:left w:val="nil"/>
          <w:bottom w:val="nil"/>
          <w:right w:val="nil"/>
          <w:between w:val="nil"/>
        </w:pBdr>
        <w:spacing w:line="240" w:lineRule="auto"/>
        <w:jc w:val="both"/>
        <w:rPr>
          <w:rFonts w:ascii="Arial" w:eastAsia="Arial" w:hAnsi="Arial" w:cs="Arial"/>
          <w:color w:val="000000"/>
          <w:sz w:val="20"/>
          <w:szCs w:val="20"/>
        </w:rPr>
      </w:pPr>
    </w:p>
    <w:tbl>
      <w:tblPr>
        <w:tblStyle w:val="a"/>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7087"/>
      </w:tblGrid>
      <w:tr w:rsidR="007D221E" w14:paraId="072AA597" w14:textId="77777777">
        <w:trPr>
          <w:trHeight w:val="300"/>
        </w:trPr>
        <w:tc>
          <w:tcPr>
            <w:tcW w:w="9776" w:type="dxa"/>
            <w:gridSpan w:val="2"/>
            <w:shd w:val="clear" w:color="auto" w:fill="4472C4"/>
            <w:tcMar>
              <w:left w:w="105" w:type="dxa"/>
              <w:right w:w="105" w:type="dxa"/>
            </w:tcMar>
          </w:tcPr>
          <w:p w14:paraId="479A57E4" w14:textId="77777777" w:rsidR="007D221E" w:rsidRDefault="00000000">
            <w:pPr>
              <w:spacing w:before="80" w:after="80"/>
              <w:rPr>
                <w:rFonts w:ascii="Arial" w:eastAsia="Arial" w:hAnsi="Arial" w:cs="Arial"/>
                <w:b/>
                <w:color w:val="FFFFFF"/>
                <w:sz w:val="20"/>
                <w:szCs w:val="20"/>
              </w:rPr>
            </w:pPr>
            <w:r>
              <w:rPr>
                <w:rFonts w:ascii="Arial" w:eastAsia="Arial" w:hAnsi="Arial" w:cs="Arial"/>
                <w:b/>
                <w:color w:val="FFFFFF"/>
                <w:sz w:val="20"/>
                <w:szCs w:val="20"/>
              </w:rPr>
              <w:t>TEACHING AND LEARNING CASE STUDY</w:t>
            </w:r>
          </w:p>
        </w:tc>
      </w:tr>
      <w:tr w:rsidR="007D221E" w14:paraId="223C4631" w14:textId="77777777">
        <w:trPr>
          <w:trHeight w:val="300"/>
        </w:trPr>
        <w:tc>
          <w:tcPr>
            <w:tcW w:w="2689" w:type="dxa"/>
            <w:tcMar>
              <w:left w:w="105" w:type="dxa"/>
              <w:right w:w="105" w:type="dxa"/>
            </w:tcMar>
          </w:tcPr>
          <w:p w14:paraId="693DB1F5" w14:textId="77777777" w:rsidR="007D221E" w:rsidRDefault="00000000">
            <w:pPr>
              <w:spacing w:before="80" w:after="80"/>
              <w:rPr>
                <w:rFonts w:ascii="Arial" w:eastAsia="Arial" w:hAnsi="Arial" w:cs="Arial"/>
                <w:color w:val="000000"/>
                <w:sz w:val="20"/>
                <w:szCs w:val="20"/>
              </w:rPr>
            </w:pPr>
            <w:r>
              <w:rPr>
                <w:rFonts w:ascii="Arial" w:eastAsia="Arial" w:hAnsi="Arial" w:cs="Arial"/>
                <w:b/>
                <w:color w:val="000000"/>
                <w:sz w:val="20"/>
                <w:szCs w:val="20"/>
              </w:rPr>
              <w:t>Name of Institution/ Organisation</w:t>
            </w:r>
          </w:p>
          <w:p w14:paraId="7EE0EC86" w14:textId="77777777" w:rsidR="007D221E" w:rsidRDefault="007D221E">
            <w:pPr>
              <w:spacing w:before="80" w:after="80"/>
              <w:rPr>
                <w:rFonts w:ascii="Arial" w:eastAsia="Arial" w:hAnsi="Arial" w:cs="Arial"/>
                <w:b/>
                <w:color w:val="000000"/>
                <w:sz w:val="20"/>
                <w:szCs w:val="20"/>
              </w:rPr>
            </w:pPr>
          </w:p>
        </w:tc>
        <w:tc>
          <w:tcPr>
            <w:tcW w:w="7087" w:type="dxa"/>
            <w:tcMar>
              <w:left w:w="105" w:type="dxa"/>
              <w:right w:w="105" w:type="dxa"/>
            </w:tcMar>
          </w:tcPr>
          <w:p w14:paraId="15DEDFCC" w14:textId="77777777" w:rsidR="007D221E" w:rsidRDefault="00000000">
            <w:pPr>
              <w:spacing w:before="80" w:after="80"/>
              <w:rPr>
                <w:rFonts w:ascii="Arial" w:eastAsia="Arial" w:hAnsi="Arial" w:cs="Arial"/>
                <w:color w:val="000000"/>
                <w:sz w:val="20"/>
                <w:szCs w:val="20"/>
              </w:rPr>
            </w:pPr>
            <w:r>
              <w:rPr>
                <w:rFonts w:ascii="Arial" w:eastAsia="Arial" w:hAnsi="Arial" w:cs="Arial"/>
                <w:color w:val="000000"/>
                <w:sz w:val="20"/>
                <w:szCs w:val="20"/>
              </w:rPr>
              <w:t>University College Dublin</w:t>
            </w:r>
          </w:p>
        </w:tc>
      </w:tr>
      <w:tr w:rsidR="007D221E" w14:paraId="6E67DF38" w14:textId="77777777">
        <w:trPr>
          <w:trHeight w:val="300"/>
        </w:trPr>
        <w:tc>
          <w:tcPr>
            <w:tcW w:w="2689" w:type="dxa"/>
            <w:tcMar>
              <w:left w:w="105" w:type="dxa"/>
              <w:right w:w="105" w:type="dxa"/>
            </w:tcMar>
          </w:tcPr>
          <w:p w14:paraId="7D5D784D" w14:textId="77777777" w:rsidR="007D221E" w:rsidRDefault="00000000">
            <w:pPr>
              <w:rPr>
                <w:rFonts w:ascii="Arial" w:eastAsia="Arial" w:hAnsi="Arial" w:cs="Arial"/>
                <w:b/>
                <w:sz w:val="20"/>
                <w:szCs w:val="20"/>
              </w:rPr>
            </w:pPr>
            <w:r>
              <w:rPr>
                <w:rFonts w:ascii="Arial" w:eastAsia="Arial" w:hAnsi="Arial" w:cs="Arial"/>
                <w:b/>
                <w:sz w:val="20"/>
                <w:szCs w:val="20"/>
              </w:rPr>
              <w:t>Who led the initiative?</w:t>
            </w:r>
          </w:p>
          <w:p w14:paraId="05DD0C26" w14:textId="77777777" w:rsidR="007D221E" w:rsidRDefault="007D221E">
            <w:pPr>
              <w:rPr>
                <w:rFonts w:ascii="Arial" w:eastAsia="Arial" w:hAnsi="Arial" w:cs="Arial"/>
                <w:b/>
                <w:sz w:val="20"/>
                <w:szCs w:val="20"/>
              </w:rPr>
            </w:pPr>
          </w:p>
        </w:tc>
        <w:tc>
          <w:tcPr>
            <w:tcW w:w="7087" w:type="dxa"/>
            <w:tcMar>
              <w:left w:w="105" w:type="dxa"/>
              <w:right w:w="105" w:type="dxa"/>
            </w:tcMar>
          </w:tcPr>
          <w:p w14:paraId="0C27D01F" w14:textId="77777777" w:rsidR="007D221E" w:rsidRDefault="00000000">
            <w:pPr>
              <w:spacing w:before="80" w:after="80"/>
              <w:rPr>
                <w:rFonts w:ascii="Arial" w:eastAsia="Arial" w:hAnsi="Arial" w:cs="Arial"/>
                <w:color w:val="3B3838"/>
                <w:sz w:val="20"/>
                <w:szCs w:val="20"/>
              </w:rPr>
            </w:pPr>
            <w:r>
              <w:rPr>
                <w:rFonts w:ascii="Arial" w:eastAsia="Arial" w:hAnsi="Arial" w:cs="Arial"/>
                <w:color w:val="3B3838"/>
                <w:sz w:val="20"/>
                <w:szCs w:val="20"/>
              </w:rPr>
              <w:t>Project Co-leads: Orla Daly – TEL Manager, School of Nursing, Midwifery and Health Systems &amp; Liam Fogarty TEL Manager, College of Social Sciences and Law .</w:t>
            </w:r>
          </w:p>
        </w:tc>
      </w:tr>
      <w:tr w:rsidR="007D221E" w14:paraId="6468EE06" w14:textId="77777777">
        <w:trPr>
          <w:trHeight w:val="300"/>
        </w:trPr>
        <w:tc>
          <w:tcPr>
            <w:tcW w:w="2689" w:type="dxa"/>
            <w:tcMar>
              <w:left w:w="105" w:type="dxa"/>
              <w:right w:w="105" w:type="dxa"/>
            </w:tcMar>
          </w:tcPr>
          <w:p w14:paraId="21EB5CC2" w14:textId="77777777" w:rsidR="007D221E" w:rsidRDefault="00000000">
            <w:pPr>
              <w:rPr>
                <w:rFonts w:ascii="Arial" w:eastAsia="Arial" w:hAnsi="Arial" w:cs="Arial"/>
                <w:b/>
                <w:sz w:val="20"/>
                <w:szCs w:val="20"/>
              </w:rPr>
            </w:pPr>
            <w:r>
              <w:rPr>
                <w:rFonts w:ascii="Arial" w:eastAsia="Arial" w:hAnsi="Arial" w:cs="Arial"/>
                <w:b/>
                <w:sz w:val="20"/>
                <w:szCs w:val="20"/>
              </w:rPr>
              <w:t>Date and timeframe of the initiative</w:t>
            </w:r>
          </w:p>
          <w:p w14:paraId="5D524A3A" w14:textId="77777777" w:rsidR="007D221E" w:rsidRDefault="007D221E">
            <w:pPr>
              <w:rPr>
                <w:rFonts w:ascii="Arial" w:eastAsia="Arial" w:hAnsi="Arial" w:cs="Arial"/>
                <w:b/>
                <w:sz w:val="20"/>
                <w:szCs w:val="20"/>
              </w:rPr>
            </w:pPr>
          </w:p>
        </w:tc>
        <w:tc>
          <w:tcPr>
            <w:tcW w:w="7087" w:type="dxa"/>
            <w:tcMar>
              <w:left w:w="105" w:type="dxa"/>
              <w:right w:w="105" w:type="dxa"/>
            </w:tcMar>
          </w:tcPr>
          <w:p w14:paraId="38F68569" w14:textId="77777777" w:rsidR="007D221E" w:rsidRDefault="00000000">
            <w:pPr>
              <w:spacing w:before="80" w:after="80"/>
              <w:rPr>
                <w:rFonts w:ascii="Arial" w:eastAsia="Arial" w:hAnsi="Arial" w:cs="Arial"/>
                <w:color w:val="3B3838"/>
                <w:sz w:val="20"/>
                <w:szCs w:val="20"/>
              </w:rPr>
            </w:pPr>
            <w:r>
              <w:rPr>
                <w:rFonts w:ascii="Arial" w:eastAsia="Arial" w:hAnsi="Arial" w:cs="Arial"/>
                <w:color w:val="3B3838"/>
                <w:sz w:val="20"/>
                <w:szCs w:val="20"/>
              </w:rPr>
              <w:t>April 2023 – December 2024</w:t>
            </w:r>
          </w:p>
        </w:tc>
      </w:tr>
      <w:tr w:rsidR="007D221E" w14:paraId="3B775B1E" w14:textId="77777777">
        <w:trPr>
          <w:trHeight w:val="300"/>
        </w:trPr>
        <w:tc>
          <w:tcPr>
            <w:tcW w:w="2689" w:type="dxa"/>
            <w:tcMar>
              <w:left w:w="105" w:type="dxa"/>
              <w:right w:w="105" w:type="dxa"/>
            </w:tcMar>
          </w:tcPr>
          <w:p w14:paraId="28805710" w14:textId="77777777" w:rsidR="007D221E" w:rsidRDefault="00000000">
            <w:pPr>
              <w:rPr>
                <w:rFonts w:ascii="Arial" w:eastAsia="Arial" w:hAnsi="Arial" w:cs="Arial"/>
                <w:b/>
                <w:sz w:val="20"/>
                <w:szCs w:val="20"/>
              </w:rPr>
            </w:pPr>
            <w:r>
              <w:rPr>
                <w:rFonts w:ascii="Arial" w:eastAsia="Arial" w:hAnsi="Arial" w:cs="Arial"/>
                <w:b/>
                <w:sz w:val="20"/>
                <w:szCs w:val="20"/>
              </w:rPr>
              <w:t xml:space="preserve">What was the reach of the initiative? </w:t>
            </w:r>
          </w:p>
          <w:p w14:paraId="5E98D674" w14:textId="77777777" w:rsidR="007D221E" w:rsidRDefault="007D221E">
            <w:pPr>
              <w:rPr>
                <w:rFonts w:ascii="Arial" w:eastAsia="Arial" w:hAnsi="Arial" w:cs="Arial"/>
                <w:b/>
                <w:sz w:val="20"/>
                <w:szCs w:val="20"/>
              </w:rPr>
            </w:pPr>
          </w:p>
        </w:tc>
        <w:tc>
          <w:tcPr>
            <w:tcW w:w="7087" w:type="dxa"/>
            <w:tcMar>
              <w:left w:w="105" w:type="dxa"/>
              <w:right w:w="105" w:type="dxa"/>
            </w:tcMar>
          </w:tcPr>
          <w:p w14:paraId="28681195" w14:textId="77777777" w:rsidR="007D221E" w:rsidRDefault="00000000">
            <w:pPr>
              <w:spacing w:before="80" w:after="80"/>
              <w:rPr>
                <w:rFonts w:ascii="Arial" w:eastAsia="Arial" w:hAnsi="Arial" w:cs="Arial"/>
                <w:color w:val="3B3838"/>
                <w:sz w:val="20"/>
                <w:szCs w:val="20"/>
              </w:rPr>
            </w:pPr>
            <w:r>
              <w:rPr>
                <w:rFonts w:ascii="Arial" w:eastAsia="Arial" w:hAnsi="Arial" w:cs="Arial"/>
                <w:color w:val="3B3838"/>
                <w:sz w:val="20"/>
                <w:szCs w:val="20"/>
              </w:rPr>
              <w:t>Project is situated at university level with intended reach to both students and faculty.</w:t>
            </w:r>
          </w:p>
        </w:tc>
      </w:tr>
      <w:tr w:rsidR="007D221E" w14:paraId="5AA3E9C6" w14:textId="77777777">
        <w:trPr>
          <w:trHeight w:val="300"/>
        </w:trPr>
        <w:tc>
          <w:tcPr>
            <w:tcW w:w="2689" w:type="dxa"/>
            <w:tcMar>
              <w:left w:w="105" w:type="dxa"/>
              <w:right w:w="105" w:type="dxa"/>
            </w:tcMar>
          </w:tcPr>
          <w:p w14:paraId="6CEF6D81" w14:textId="77777777" w:rsidR="007D221E" w:rsidRDefault="00000000">
            <w:pPr>
              <w:spacing w:after="160"/>
              <w:rPr>
                <w:rFonts w:ascii="Arial" w:eastAsia="Arial" w:hAnsi="Arial" w:cs="Arial"/>
                <w:b/>
                <w:sz w:val="20"/>
                <w:szCs w:val="20"/>
              </w:rPr>
            </w:pPr>
            <w:r>
              <w:rPr>
                <w:rFonts w:ascii="Arial" w:eastAsia="Arial" w:hAnsi="Arial" w:cs="Arial"/>
                <w:b/>
                <w:sz w:val="20"/>
                <w:szCs w:val="20"/>
              </w:rPr>
              <w:t xml:space="preserve">Initiative Title </w:t>
            </w:r>
          </w:p>
          <w:p w14:paraId="3848E560" w14:textId="77777777" w:rsidR="007D221E" w:rsidRDefault="007D221E">
            <w:pPr>
              <w:spacing w:before="80" w:after="80"/>
              <w:rPr>
                <w:rFonts w:ascii="Arial" w:eastAsia="Arial" w:hAnsi="Arial" w:cs="Arial"/>
                <w:b/>
                <w:color w:val="000000"/>
                <w:sz w:val="20"/>
                <w:szCs w:val="20"/>
              </w:rPr>
            </w:pPr>
          </w:p>
        </w:tc>
        <w:tc>
          <w:tcPr>
            <w:tcW w:w="7087" w:type="dxa"/>
            <w:tcMar>
              <w:left w:w="105" w:type="dxa"/>
              <w:right w:w="105" w:type="dxa"/>
            </w:tcMar>
          </w:tcPr>
          <w:p w14:paraId="5F9462EC" w14:textId="77777777" w:rsidR="007D221E" w:rsidRDefault="00000000">
            <w:pPr>
              <w:spacing w:before="80" w:after="80"/>
              <w:rPr>
                <w:rFonts w:ascii="Arial" w:eastAsia="Arial" w:hAnsi="Arial" w:cs="Arial"/>
                <w:color w:val="3B3838"/>
                <w:sz w:val="20"/>
                <w:szCs w:val="20"/>
              </w:rPr>
            </w:pPr>
            <w:r>
              <w:rPr>
                <w:rFonts w:ascii="Arial" w:eastAsia="Arial" w:hAnsi="Arial" w:cs="Arial"/>
                <w:color w:val="3B3838"/>
                <w:sz w:val="20"/>
                <w:szCs w:val="20"/>
              </w:rPr>
              <w:t>Are You AI Ready? Investigating AI Tools in Higher Education</w:t>
            </w:r>
          </w:p>
        </w:tc>
      </w:tr>
      <w:tr w:rsidR="007D221E" w14:paraId="237AF744" w14:textId="77777777">
        <w:trPr>
          <w:trHeight w:val="300"/>
        </w:trPr>
        <w:tc>
          <w:tcPr>
            <w:tcW w:w="2689" w:type="dxa"/>
            <w:tcMar>
              <w:left w:w="105" w:type="dxa"/>
              <w:right w:w="105" w:type="dxa"/>
            </w:tcMar>
          </w:tcPr>
          <w:p w14:paraId="5D4C3C4D" w14:textId="77777777" w:rsidR="007D221E" w:rsidRDefault="00000000">
            <w:pPr>
              <w:rPr>
                <w:rFonts w:ascii="Arial" w:eastAsia="Arial" w:hAnsi="Arial" w:cs="Arial"/>
                <w:b/>
                <w:sz w:val="20"/>
                <w:szCs w:val="20"/>
              </w:rPr>
            </w:pPr>
            <w:r>
              <w:rPr>
                <w:rFonts w:ascii="Arial" w:eastAsia="Arial" w:hAnsi="Arial" w:cs="Arial"/>
                <w:b/>
                <w:sz w:val="20"/>
                <w:szCs w:val="20"/>
              </w:rPr>
              <w:t>Aims/ Objectives</w:t>
            </w:r>
          </w:p>
          <w:p w14:paraId="50B23AFA" w14:textId="77777777" w:rsidR="007D221E" w:rsidRDefault="007D221E">
            <w:pPr>
              <w:rPr>
                <w:rFonts w:ascii="Arial" w:eastAsia="Arial" w:hAnsi="Arial" w:cs="Arial"/>
                <w:b/>
                <w:sz w:val="20"/>
                <w:szCs w:val="20"/>
              </w:rPr>
            </w:pPr>
          </w:p>
          <w:p w14:paraId="608D5CF7" w14:textId="77777777" w:rsidR="007D221E" w:rsidRDefault="007D221E">
            <w:pPr>
              <w:rPr>
                <w:rFonts w:ascii="Arial" w:eastAsia="Arial" w:hAnsi="Arial" w:cs="Arial"/>
                <w:b/>
                <w:sz w:val="20"/>
                <w:szCs w:val="20"/>
              </w:rPr>
            </w:pPr>
          </w:p>
        </w:tc>
        <w:tc>
          <w:tcPr>
            <w:tcW w:w="7087" w:type="dxa"/>
            <w:tcMar>
              <w:left w:w="105" w:type="dxa"/>
              <w:right w:w="105" w:type="dxa"/>
            </w:tcMar>
          </w:tcPr>
          <w:p w14:paraId="2A3448E6" w14:textId="77777777" w:rsidR="007D221E" w:rsidRDefault="00000000">
            <w:pPr>
              <w:rPr>
                <w:rFonts w:ascii="Arial" w:eastAsia="Arial" w:hAnsi="Arial" w:cs="Arial"/>
                <w:b/>
                <w:color w:val="3B3838"/>
                <w:sz w:val="20"/>
                <w:szCs w:val="20"/>
              </w:rPr>
            </w:pPr>
            <w:r>
              <w:rPr>
                <w:rFonts w:ascii="Arial" w:eastAsia="Arial" w:hAnsi="Arial" w:cs="Arial"/>
                <w:b/>
                <w:color w:val="3B3838"/>
                <w:sz w:val="20"/>
                <w:szCs w:val="20"/>
              </w:rPr>
              <w:t>Project Aims:</w:t>
            </w:r>
          </w:p>
          <w:p w14:paraId="32DD58E0" w14:textId="67F16619" w:rsidR="007D221E" w:rsidRDefault="00000000" w:rsidP="008E1097">
            <w:pPr>
              <w:numPr>
                <w:ilvl w:val="0"/>
                <w:numId w:val="4"/>
              </w:numPr>
              <w:pBdr>
                <w:top w:val="nil"/>
                <w:left w:val="nil"/>
                <w:bottom w:val="nil"/>
                <w:right w:val="nil"/>
                <w:between w:val="nil"/>
              </w:pBdr>
              <w:spacing w:line="259" w:lineRule="auto"/>
              <w:ind w:left="714" w:hanging="357"/>
              <w:rPr>
                <w:rFonts w:ascii="Arial" w:eastAsia="Arial" w:hAnsi="Arial" w:cs="Arial"/>
                <w:color w:val="3B3838"/>
                <w:sz w:val="20"/>
                <w:szCs w:val="20"/>
              </w:rPr>
            </w:pPr>
            <w:r>
              <w:rPr>
                <w:rFonts w:ascii="Arial" w:eastAsia="Arial" w:hAnsi="Arial" w:cs="Arial"/>
                <w:color w:val="3B3838"/>
                <w:sz w:val="20"/>
                <w:szCs w:val="20"/>
              </w:rPr>
              <w:t xml:space="preserve">Critical evaluation of the current use of high-profile AI applications (e.g., Grammarly, Perplexity, ChatGPT) in higher education, utilising the </w:t>
            </w:r>
            <w:proofErr w:type="spellStart"/>
            <w:r>
              <w:rPr>
                <w:rFonts w:ascii="Arial" w:eastAsia="Arial" w:hAnsi="Arial" w:cs="Arial"/>
                <w:color w:val="3B3838"/>
                <w:sz w:val="20"/>
                <w:szCs w:val="20"/>
              </w:rPr>
              <w:t>DigComp</w:t>
            </w:r>
            <w:proofErr w:type="spellEnd"/>
            <w:r>
              <w:rPr>
                <w:rFonts w:ascii="Arial" w:eastAsia="Arial" w:hAnsi="Arial" w:cs="Arial"/>
                <w:color w:val="3B3838"/>
                <w:sz w:val="20"/>
                <w:szCs w:val="20"/>
              </w:rPr>
              <w:t xml:space="preserve"> 2.2</w:t>
            </w:r>
            <w:r w:rsidR="008E1097">
              <w:rPr>
                <w:rFonts w:ascii="Arial" w:eastAsia="Arial" w:hAnsi="Arial" w:cs="Arial"/>
                <w:color w:val="3B3838"/>
                <w:sz w:val="20"/>
                <w:szCs w:val="20"/>
              </w:rPr>
              <w:t>: The Digital Competence Framework for Citizens</w:t>
            </w:r>
            <w:r>
              <w:rPr>
                <w:rFonts w:ascii="Arial" w:eastAsia="Arial" w:hAnsi="Arial" w:cs="Arial"/>
                <w:color w:val="3B3838"/>
                <w:sz w:val="20"/>
                <w:szCs w:val="20"/>
              </w:rPr>
              <w:t xml:space="preserve"> framework</w:t>
            </w:r>
            <w:r w:rsidR="008E1097">
              <w:rPr>
                <w:rFonts w:ascii="Arial" w:eastAsia="Arial" w:hAnsi="Arial" w:cs="Arial"/>
                <w:color w:val="3B3838"/>
                <w:sz w:val="20"/>
                <w:szCs w:val="20"/>
              </w:rPr>
              <w:t xml:space="preserve"> (</w:t>
            </w:r>
            <w:proofErr w:type="spellStart"/>
            <w:r w:rsidR="008E1097">
              <w:rPr>
                <w:rFonts w:ascii="Arial" w:eastAsia="Arial" w:hAnsi="Arial" w:cs="Arial"/>
                <w:color w:val="3B3838"/>
                <w:sz w:val="20"/>
                <w:szCs w:val="20"/>
              </w:rPr>
              <w:t>Vuorikari</w:t>
            </w:r>
            <w:proofErr w:type="spellEnd"/>
            <w:r w:rsidR="008E1097">
              <w:rPr>
                <w:rFonts w:ascii="Arial" w:eastAsia="Arial" w:hAnsi="Arial" w:cs="Arial"/>
                <w:color w:val="3B3838"/>
                <w:sz w:val="20"/>
                <w:szCs w:val="20"/>
              </w:rPr>
              <w:t xml:space="preserve"> et al., 2022)</w:t>
            </w:r>
            <w:r>
              <w:rPr>
                <w:rFonts w:ascii="Arial" w:eastAsia="Arial" w:hAnsi="Arial" w:cs="Arial"/>
                <w:color w:val="3B3838"/>
                <w:sz w:val="20"/>
                <w:szCs w:val="20"/>
              </w:rPr>
              <w:t>.</w:t>
            </w:r>
          </w:p>
          <w:p w14:paraId="70A7617D" w14:textId="327410E7" w:rsidR="007D221E" w:rsidRDefault="00AA35BE" w:rsidP="008E1097">
            <w:pPr>
              <w:numPr>
                <w:ilvl w:val="0"/>
                <w:numId w:val="4"/>
              </w:numPr>
              <w:pBdr>
                <w:top w:val="nil"/>
                <w:left w:val="nil"/>
                <w:bottom w:val="nil"/>
                <w:right w:val="nil"/>
                <w:between w:val="nil"/>
              </w:pBdr>
              <w:spacing w:line="259" w:lineRule="auto"/>
              <w:ind w:left="714" w:hanging="357"/>
              <w:rPr>
                <w:rFonts w:ascii="Arial" w:eastAsia="Arial" w:hAnsi="Arial" w:cs="Arial"/>
                <w:color w:val="3B3838"/>
                <w:sz w:val="20"/>
                <w:szCs w:val="20"/>
              </w:rPr>
            </w:pPr>
            <w:r w:rsidRPr="00AA35BE">
              <w:rPr>
                <w:rFonts w:ascii="Arial" w:eastAsia="Arial" w:hAnsi="Arial" w:cs="Arial"/>
                <w:color w:val="3B3838"/>
                <w:sz w:val="20"/>
                <w:szCs w:val="20"/>
              </w:rPr>
              <w:t>Findings will be used to co-design (in accordance with UDL principles) online ‘AI Readiness’ resources, which on completion will provide students and faculty with the necessary knowledge to make informed decisions regarding the integration of AI tools in higher education</w:t>
            </w:r>
            <w:r>
              <w:rPr>
                <w:rFonts w:ascii="Arial" w:eastAsia="Arial" w:hAnsi="Arial" w:cs="Arial"/>
                <w:color w:val="3B3838"/>
                <w:sz w:val="20"/>
                <w:szCs w:val="20"/>
              </w:rPr>
              <w:t>.</w:t>
            </w:r>
          </w:p>
          <w:p w14:paraId="6053E9A0" w14:textId="77777777" w:rsidR="007D221E" w:rsidRDefault="00000000" w:rsidP="008E1097">
            <w:pPr>
              <w:numPr>
                <w:ilvl w:val="0"/>
                <w:numId w:val="4"/>
              </w:numPr>
              <w:pBdr>
                <w:top w:val="nil"/>
                <w:left w:val="nil"/>
                <w:bottom w:val="nil"/>
                <w:right w:val="nil"/>
                <w:between w:val="nil"/>
              </w:pBdr>
              <w:spacing w:line="259" w:lineRule="auto"/>
              <w:ind w:left="714" w:hanging="357"/>
              <w:rPr>
                <w:rFonts w:ascii="Arial" w:eastAsia="Arial" w:hAnsi="Arial" w:cs="Arial"/>
                <w:color w:val="3B3838"/>
                <w:sz w:val="20"/>
                <w:szCs w:val="20"/>
              </w:rPr>
            </w:pPr>
            <w:r>
              <w:rPr>
                <w:rFonts w:ascii="Arial" w:eastAsia="Arial" w:hAnsi="Arial" w:cs="Arial"/>
                <w:color w:val="3B3838"/>
                <w:sz w:val="20"/>
                <w:szCs w:val="20"/>
              </w:rPr>
              <w:t>Co-development of AI digital capabilities matrix with best-practice guidelines for contextualisation of the ‘AI Readiness’ resources across disciplines.</w:t>
            </w:r>
          </w:p>
          <w:p w14:paraId="6D255FE6" w14:textId="77777777" w:rsidR="008E1097" w:rsidRDefault="008E1097" w:rsidP="008E1097">
            <w:pPr>
              <w:rPr>
                <w:rFonts w:ascii="Arial" w:eastAsia="Arial" w:hAnsi="Arial" w:cs="Arial"/>
                <w:b/>
                <w:color w:val="3B3838"/>
                <w:sz w:val="20"/>
                <w:szCs w:val="20"/>
              </w:rPr>
            </w:pPr>
          </w:p>
          <w:p w14:paraId="721A8000" w14:textId="3358B505" w:rsidR="007D221E" w:rsidRDefault="00000000" w:rsidP="00AA35BE">
            <w:pPr>
              <w:spacing w:after="120"/>
              <w:rPr>
                <w:rFonts w:ascii="Arial" w:eastAsia="Arial" w:hAnsi="Arial" w:cs="Arial"/>
                <w:b/>
                <w:color w:val="3B3838"/>
                <w:sz w:val="20"/>
                <w:szCs w:val="20"/>
              </w:rPr>
            </w:pPr>
            <w:r>
              <w:rPr>
                <w:rFonts w:ascii="Arial" w:eastAsia="Arial" w:hAnsi="Arial" w:cs="Arial"/>
                <w:b/>
                <w:color w:val="3B3838"/>
                <w:sz w:val="20"/>
                <w:szCs w:val="20"/>
              </w:rPr>
              <w:t>Project Objectives:</w:t>
            </w:r>
          </w:p>
          <w:p w14:paraId="7DAD8046" w14:textId="77777777" w:rsidR="007D221E" w:rsidRDefault="00000000" w:rsidP="008E1097">
            <w:pPr>
              <w:numPr>
                <w:ilvl w:val="0"/>
                <w:numId w:val="5"/>
              </w:numPr>
              <w:pBdr>
                <w:top w:val="nil"/>
                <w:left w:val="nil"/>
                <w:bottom w:val="nil"/>
                <w:right w:val="nil"/>
                <w:between w:val="nil"/>
              </w:pBdr>
              <w:spacing w:line="259" w:lineRule="auto"/>
              <w:rPr>
                <w:rFonts w:ascii="Arial" w:eastAsia="Arial" w:hAnsi="Arial" w:cs="Arial"/>
                <w:color w:val="3B3838"/>
                <w:sz w:val="20"/>
                <w:szCs w:val="20"/>
              </w:rPr>
            </w:pPr>
            <w:r>
              <w:rPr>
                <w:rFonts w:ascii="Arial" w:eastAsia="Arial" w:hAnsi="Arial" w:cs="Arial"/>
                <w:color w:val="3B3838"/>
                <w:sz w:val="20"/>
                <w:szCs w:val="20"/>
              </w:rPr>
              <w:t>Co-design a critical evaluation framework to investigate faculty and student AI digital capabilities, from a digital competence perspective of knowledge, skills, and attitudes (</w:t>
            </w:r>
            <w:proofErr w:type="spellStart"/>
            <w:r>
              <w:rPr>
                <w:rFonts w:ascii="Arial" w:eastAsia="Arial" w:hAnsi="Arial" w:cs="Arial"/>
                <w:color w:val="3B3838"/>
                <w:sz w:val="20"/>
                <w:szCs w:val="20"/>
              </w:rPr>
              <w:t>Vuorikari</w:t>
            </w:r>
            <w:proofErr w:type="spellEnd"/>
            <w:r>
              <w:rPr>
                <w:rFonts w:ascii="Arial" w:eastAsia="Arial" w:hAnsi="Arial" w:cs="Arial"/>
                <w:color w:val="3B3838"/>
                <w:sz w:val="20"/>
                <w:szCs w:val="20"/>
              </w:rPr>
              <w:t xml:space="preserve"> et al., 2022).</w:t>
            </w:r>
          </w:p>
          <w:p w14:paraId="041EFC70" w14:textId="738FD955" w:rsidR="007D221E" w:rsidRDefault="00CD77F2" w:rsidP="008E1097">
            <w:pPr>
              <w:numPr>
                <w:ilvl w:val="0"/>
                <w:numId w:val="5"/>
              </w:numPr>
              <w:pBdr>
                <w:top w:val="nil"/>
                <w:left w:val="nil"/>
                <w:bottom w:val="nil"/>
                <w:right w:val="nil"/>
                <w:between w:val="nil"/>
              </w:pBdr>
              <w:spacing w:line="259" w:lineRule="auto"/>
              <w:rPr>
                <w:rFonts w:ascii="Arial" w:eastAsia="Arial" w:hAnsi="Arial" w:cs="Arial"/>
                <w:color w:val="3B3838"/>
                <w:sz w:val="20"/>
                <w:szCs w:val="20"/>
              </w:rPr>
            </w:pPr>
            <w:r w:rsidRPr="00CD77F2">
              <w:rPr>
                <w:rFonts w:ascii="Arial" w:eastAsia="Arial" w:hAnsi="Arial" w:cs="Arial"/>
                <w:color w:val="3B3838"/>
                <w:sz w:val="20"/>
                <w:szCs w:val="20"/>
              </w:rPr>
              <w:t>Collaboratively investigate AI tools for data collection and analysis, such as using ChatGPT for survey generation and anonymized data analysis.</w:t>
            </w:r>
          </w:p>
          <w:p w14:paraId="33C703AB" w14:textId="77777777" w:rsidR="007D221E" w:rsidRDefault="00000000" w:rsidP="008E1097">
            <w:pPr>
              <w:numPr>
                <w:ilvl w:val="0"/>
                <w:numId w:val="5"/>
              </w:numPr>
              <w:pBdr>
                <w:top w:val="nil"/>
                <w:left w:val="nil"/>
                <w:bottom w:val="nil"/>
                <w:right w:val="nil"/>
                <w:between w:val="nil"/>
              </w:pBdr>
              <w:spacing w:line="259" w:lineRule="auto"/>
              <w:rPr>
                <w:rFonts w:ascii="Arial" w:eastAsia="Arial" w:hAnsi="Arial" w:cs="Arial"/>
                <w:color w:val="3B3838"/>
                <w:sz w:val="20"/>
                <w:szCs w:val="20"/>
              </w:rPr>
            </w:pPr>
            <w:r>
              <w:rPr>
                <w:rFonts w:ascii="Arial" w:eastAsia="Arial" w:hAnsi="Arial" w:cs="Arial"/>
                <w:color w:val="3B3838"/>
                <w:sz w:val="20"/>
                <w:szCs w:val="20"/>
              </w:rPr>
              <w:t>Co-design online resources using AI tools.</w:t>
            </w:r>
          </w:p>
          <w:p w14:paraId="74E48CB0" w14:textId="77777777" w:rsidR="007D221E" w:rsidRDefault="00000000" w:rsidP="008E1097">
            <w:pPr>
              <w:numPr>
                <w:ilvl w:val="0"/>
                <w:numId w:val="5"/>
              </w:numPr>
              <w:pBdr>
                <w:top w:val="nil"/>
                <w:left w:val="nil"/>
                <w:bottom w:val="nil"/>
                <w:right w:val="nil"/>
                <w:between w:val="nil"/>
              </w:pBdr>
              <w:spacing w:line="259" w:lineRule="auto"/>
              <w:rPr>
                <w:rFonts w:ascii="Arial" w:eastAsia="Arial" w:hAnsi="Arial" w:cs="Arial"/>
                <w:color w:val="3B3838"/>
                <w:sz w:val="20"/>
                <w:szCs w:val="20"/>
              </w:rPr>
            </w:pPr>
            <w:r>
              <w:rPr>
                <w:rFonts w:ascii="Arial" w:eastAsia="Arial" w:hAnsi="Arial" w:cs="Arial"/>
                <w:color w:val="3B3838"/>
                <w:sz w:val="20"/>
                <w:szCs w:val="20"/>
              </w:rPr>
              <w:t>Co-develop online resources including interactive learning materials; formative and summative assessments; and additional supporting resources.</w:t>
            </w:r>
          </w:p>
          <w:p w14:paraId="7EF62668" w14:textId="77777777" w:rsidR="007D221E" w:rsidRDefault="00000000" w:rsidP="008E1097">
            <w:pPr>
              <w:numPr>
                <w:ilvl w:val="0"/>
                <w:numId w:val="5"/>
              </w:numPr>
              <w:pBdr>
                <w:top w:val="nil"/>
                <w:left w:val="nil"/>
                <w:bottom w:val="nil"/>
                <w:right w:val="nil"/>
                <w:between w:val="nil"/>
              </w:pBdr>
              <w:spacing w:line="259" w:lineRule="auto"/>
              <w:rPr>
                <w:rFonts w:ascii="Arial" w:eastAsia="Arial" w:hAnsi="Arial" w:cs="Arial"/>
                <w:color w:val="3B3838"/>
                <w:sz w:val="20"/>
                <w:szCs w:val="20"/>
              </w:rPr>
            </w:pPr>
            <w:r>
              <w:rPr>
                <w:rFonts w:ascii="Arial" w:eastAsia="Arial" w:hAnsi="Arial" w:cs="Arial"/>
                <w:color w:val="3B3838"/>
                <w:sz w:val="20"/>
                <w:szCs w:val="20"/>
              </w:rPr>
              <w:t>Pilot and implement resources to identify areas for improvement.</w:t>
            </w:r>
          </w:p>
          <w:p w14:paraId="442C6854" w14:textId="77777777" w:rsidR="007D221E" w:rsidRDefault="00000000" w:rsidP="008E1097">
            <w:pPr>
              <w:numPr>
                <w:ilvl w:val="0"/>
                <w:numId w:val="5"/>
              </w:numPr>
              <w:pBdr>
                <w:top w:val="nil"/>
                <w:left w:val="nil"/>
                <w:bottom w:val="nil"/>
                <w:right w:val="nil"/>
                <w:between w:val="nil"/>
              </w:pBdr>
              <w:spacing w:line="259" w:lineRule="auto"/>
              <w:rPr>
                <w:rFonts w:ascii="Arial" w:eastAsia="Arial" w:hAnsi="Arial" w:cs="Arial"/>
                <w:color w:val="3B3838"/>
                <w:sz w:val="20"/>
                <w:szCs w:val="20"/>
              </w:rPr>
            </w:pPr>
            <w:r>
              <w:rPr>
                <w:rFonts w:ascii="Arial" w:eastAsia="Arial" w:hAnsi="Arial" w:cs="Arial"/>
                <w:color w:val="3B3838"/>
                <w:sz w:val="20"/>
                <w:szCs w:val="20"/>
              </w:rPr>
              <w:t>Co-evaluate, revise, and refine based on feedback.</w:t>
            </w:r>
          </w:p>
          <w:p w14:paraId="76AB44CA" w14:textId="77777777" w:rsidR="007D221E" w:rsidRDefault="00000000" w:rsidP="008E1097">
            <w:pPr>
              <w:numPr>
                <w:ilvl w:val="0"/>
                <w:numId w:val="5"/>
              </w:numPr>
              <w:pBdr>
                <w:top w:val="nil"/>
                <w:left w:val="nil"/>
                <w:bottom w:val="nil"/>
                <w:right w:val="nil"/>
                <w:between w:val="nil"/>
              </w:pBdr>
              <w:spacing w:line="259" w:lineRule="auto"/>
              <w:rPr>
                <w:rFonts w:ascii="Arial" w:eastAsia="Arial" w:hAnsi="Arial" w:cs="Arial"/>
                <w:color w:val="3B3838"/>
                <w:sz w:val="20"/>
                <w:szCs w:val="20"/>
              </w:rPr>
            </w:pPr>
            <w:r>
              <w:rPr>
                <w:rFonts w:ascii="Arial" w:eastAsia="Arial" w:hAnsi="Arial" w:cs="Arial"/>
                <w:color w:val="3B3838"/>
                <w:sz w:val="20"/>
                <w:szCs w:val="20"/>
              </w:rPr>
              <w:t>Co-develop recommendations and disseminate findings</w:t>
            </w:r>
          </w:p>
        </w:tc>
      </w:tr>
      <w:tr w:rsidR="007D221E" w14:paraId="7026003E" w14:textId="77777777">
        <w:trPr>
          <w:trHeight w:val="300"/>
        </w:trPr>
        <w:tc>
          <w:tcPr>
            <w:tcW w:w="2689" w:type="dxa"/>
            <w:tcMar>
              <w:left w:w="105" w:type="dxa"/>
              <w:right w:w="105" w:type="dxa"/>
            </w:tcMar>
          </w:tcPr>
          <w:p w14:paraId="3F6CA52C" w14:textId="77777777" w:rsidR="007D221E" w:rsidRDefault="00000000">
            <w:pPr>
              <w:rPr>
                <w:rFonts w:ascii="Arial" w:eastAsia="Arial" w:hAnsi="Arial" w:cs="Arial"/>
                <w:b/>
                <w:sz w:val="20"/>
                <w:szCs w:val="20"/>
              </w:rPr>
            </w:pPr>
            <w:r>
              <w:rPr>
                <w:rFonts w:ascii="Arial" w:eastAsia="Arial" w:hAnsi="Arial" w:cs="Arial"/>
                <w:b/>
                <w:sz w:val="20"/>
                <w:szCs w:val="20"/>
              </w:rPr>
              <w:t>Rationale and Identified Needs</w:t>
            </w:r>
          </w:p>
        </w:tc>
        <w:tc>
          <w:tcPr>
            <w:tcW w:w="7087" w:type="dxa"/>
            <w:tcMar>
              <w:left w:w="105" w:type="dxa"/>
              <w:right w:w="105" w:type="dxa"/>
            </w:tcMar>
          </w:tcPr>
          <w:p w14:paraId="46096F09" w14:textId="7F7DFA6A" w:rsidR="007D221E" w:rsidRDefault="00CD77F2">
            <w:pPr>
              <w:rPr>
                <w:rFonts w:ascii="Arial" w:eastAsia="Arial" w:hAnsi="Arial" w:cs="Arial"/>
                <w:color w:val="3B3838"/>
                <w:sz w:val="20"/>
                <w:szCs w:val="20"/>
              </w:rPr>
            </w:pPr>
            <w:r w:rsidRPr="00CD77F2">
              <w:rPr>
                <w:rFonts w:ascii="Arial" w:eastAsia="Arial" w:hAnsi="Arial" w:cs="Arial"/>
                <w:color w:val="3B3838"/>
                <w:sz w:val="20"/>
                <w:szCs w:val="20"/>
              </w:rPr>
              <w:t>Since November 2022, the rapid adoption of AI tools in higher education has raised concerns about their impact on teaching, learning, and assessment.</w:t>
            </w:r>
            <w:r>
              <w:rPr>
                <w:rFonts w:ascii="Arial" w:eastAsia="Arial" w:hAnsi="Arial" w:cs="Arial"/>
                <w:color w:val="3B3838"/>
                <w:sz w:val="20"/>
                <w:szCs w:val="20"/>
              </w:rPr>
              <w:t xml:space="preserve"> In response, an interdisciplinary team of faculty, staff, and students from two UCD Colleges launched a SATLE-funded project in April 2023 to address these challenges. The project aims at commencement were to:</w:t>
            </w:r>
          </w:p>
          <w:p w14:paraId="72F5953E" w14:textId="136541A1" w:rsidR="007D221E" w:rsidRDefault="00000000">
            <w:pPr>
              <w:numPr>
                <w:ilvl w:val="0"/>
                <w:numId w:val="2"/>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lastRenderedPageBreak/>
              <w:t xml:space="preserve">Critically evaluate the use of high-profile AI tools (e.g., ChatGPT, Copilot) across three schools, guided by </w:t>
            </w:r>
            <w:hyperlink r:id="rId12" w:history="1">
              <w:proofErr w:type="spellStart"/>
              <w:r w:rsidR="008E1097" w:rsidRPr="008E1097">
                <w:rPr>
                  <w:rStyle w:val="Hyperlink"/>
                  <w:rFonts w:ascii="Arial" w:eastAsia="Arial" w:hAnsi="Arial" w:cs="Arial"/>
                  <w:sz w:val="20"/>
                  <w:szCs w:val="20"/>
                </w:rPr>
                <w:t>DigComp</w:t>
              </w:r>
              <w:proofErr w:type="spellEnd"/>
              <w:r w:rsidRPr="008E1097">
                <w:rPr>
                  <w:rStyle w:val="Hyperlink"/>
                  <w:rFonts w:ascii="Arial" w:eastAsia="Arial" w:hAnsi="Arial" w:cs="Arial"/>
                  <w:sz w:val="20"/>
                  <w:szCs w:val="20"/>
                </w:rPr>
                <w:t xml:space="preserve"> 2.2</w:t>
              </w:r>
              <w:r w:rsidR="008E1097" w:rsidRPr="008E1097">
                <w:rPr>
                  <w:rStyle w:val="Hyperlink"/>
                  <w:rFonts w:ascii="Arial" w:eastAsia="Arial" w:hAnsi="Arial" w:cs="Arial"/>
                  <w:sz w:val="20"/>
                  <w:szCs w:val="20"/>
                </w:rPr>
                <w:t>: The Digital Competence Framework for Citizens</w:t>
              </w:r>
            </w:hyperlink>
            <w:r w:rsidR="008E1097">
              <w:rPr>
                <w:rFonts w:ascii="Arial" w:eastAsia="Arial" w:hAnsi="Arial" w:cs="Arial"/>
                <w:color w:val="3B3838"/>
                <w:sz w:val="20"/>
                <w:szCs w:val="20"/>
              </w:rPr>
              <w:t xml:space="preserve"> (</w:t>
            </w:r>
            <w:proofErr w:type="spellStart"/>
            <w:r w:rsidR="008E1097">
              <w:rPr>
                <w:rFonts w:ascii="Arial" w:eastAsia="Arial" w:hAnsi="Arial" w:cs="Arial"/>
                <w:color w:val="3B3838"/>
                <w:sz w:val="20"/>
                <w:szCs w:val="20"/>
              </w:rPr>
              <w:t>Vuorikari</w:t>
            </w:r>
            <w:proofErr w:type="spellEnd"/>
            <w:r w:rsidR="008E1097">
              <w:rPr>
                <w:rFonts w:ascii="Arial" w:eastAsia="Arial" w:hAnsi="Arial" w:cs="Arial"/>
                <w:color w:val="3B3838"/>
                <w:sz w:val="20"/>
                <w:szCs w:val="20"/>
              </w:rPr>
              <w:t xml:space="preserve"> et al., 2022).</w:t>
            </w:r>
          </w:p>
          <w:p w14:paraId="526B57B8" w14:textId="77777777" w:rsidR="007D221E" w:rsidRDefault="00000000">
            <w:pPr>
              <w:numPr>
                <w:ilvl w:val="0"/>
                <w:numId w:val="2"/>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Develop co-designed online ‘AI Readiness’ resources for both faculty and students, informed by evaluation findings.</w:t>
            </w:r>
          </w:p>
          <w:p w14:paraId="44B030D2" w14:textId="77777777" w:rsidR="008E1097" w:rsidRDefault="00000000" w:rsidP="008E1097">
            <w:pPr>
              <w:numPr>
                <w:ilvl w:val="0"/>
                <w:numId w:val="2"/>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Create an AI digital capabilities matrix to adapt the ‘AI Readiness’ resources across different disciplines in the university.</w:t>
            </w:r>
          </w:p>
          <w:p w14:paraId="1B700373" w14:textId="77777777" w:rsidR="007D221E" w:rsidRDefault="00000000" w:rsidP="008E1097">
            <w:pPr>
              <w:pBdr>
                <w:top w:val="nil"/>
                <w:left w:val="nil"/>
                <w:bottom w:val="nil"/>
                <w:right w:val="nil"/>
                <w:between w:val="nil"/>
              </w:pBdr>
              <w:spacing w:after="160" w:line="259" w:lineRule="auto"/>
              <w:ind w:left="31"/>
              <w:rPr>
                <w:rFonts w:ascii="Arial" w:eastAsia="Arial" w:hAnsi="Arial" w:cs="Arial"/>
                <w:color w:val="3B3838"/>
                <w:sz w:val="20"/>
                <w:szCs w:val="20"/>
              </w:rPr>
            </w:pPr>
            <w:r>
              <w:rPr>
                <w:rFonts w:ascii="Arial" w:eastAsia="Arial" w:hAnsi="Arial" w:cs="Arial"/>
                <w:color w:val="3B3838"/>
                <w:sz w:val="20"/>
                <w:szCs w:val="20"/>
              </w:rPr>
              <w:t>‘AI Readiness’</w:t>
            </w:r>
            <w:r w:rsidR="008E1097">
              <w:rPr>
                <w:rFonts w:ascii="Arial" w:eastAsia="Arial" w:hAnsi="Arial" w:cs="Arial"/>
                <w:color w:val="3B3838"/>
                <w:sz w:val="20"/>
                <w:szCs w:val="20"/>
              </w:rPr>
              <w:t xml:space="preserve"> is </w:t>
            </w:r>
            <w:r>
              <w:rPr>
                <w:rFonts w:ascii="Arial" w:eastAsia="Arial" w:hAnsi="Arial" w:cs="Arial"/>
                <w:color w:val="3B3838"/>
                <w:sz w:val="20"/>
                <w:szCs w:val="20"/>
              </w:rPr>
              <w:t xml:space="preserve">defined by </w:t>
            </w:r>
            <w:proofErr w:type="spellStart"/>
            <w:r>
              <w:rPr>
                <w:rFonts w:ascii="Arial" w:eastAsia="Arial" w:hAnsi="Arial" w:cs="Arial"/>
                <w:color w:val="3B3838"/>
                <w:sz w:val="20"/>
                <w:szCs w:val="20"/>
              </w:rPr>
              <w:t>Luckin</w:t>
            </w:r>
            <w:proofErr w:type="spellEnd"/>
            <w:r>
              <w:rPr>
                <w:rFonts w:ascii="Arial" w:eastAsia="Arial" w:hAnsi="Arial" w:cs="Arial"/>
                <w:color w:val="3B3838"/>
                <w:sz w:val="20"/>
                <w:szCs w:val="20"/>
              </w:rPr>
              <w:t xml:space="preserve"> et al. (2022</w:t>
            </w:r>
            <w:r w:rsidR="008E1097">
              <w:rPr>
                <w:rFonts w:ascii="Arial" w:eastAsia="Arial" w:hAnsi="Arial" w:cs="Arial"/>
                <w:color w:val="3B3838"/>
                <w:sz w:val="20"/>
                <w:szCs w:val="20"/>
              </w:rPr>
              <w:t>) as</w:t>
            </w:r>
            <w:r>
              <w:rPr>
                <w:rFonts w:ascii="Arial" w:eastAsia="Arial" w:hAnsi="Arial" w:cs="Arial"/>
                <w:color w:val="3B3838"/>
                <w:sz w:val="20"/>
                <w:szCs w:val="20"/>
              </w:rPr>
              <w:t xml:space="preserve"> guiding students and faculty from limited awareness of AI to a clear understanding of its capabilities and limitations. Additionally, </w:t>
            </w:r>
            <w:proofErr w:type="spellStart"/>
            <w:r>
              <w:rPr>
                <w:rFonts w:ascii="Arial" w:eastAsia="Arial" w:hAnsi="Arial" w:cs="Arial"/>
                <w:color w:val="3B3838"/>
                <w:sz w:val="20"/>
                <w:szCs w:val="20"/>
              </w:rPr>
              <w:t>DigComp</w:t>
            </w:r>
            <w:proofErr w:type="spellEnd"/>
            <w:r>
              <w:rPr>
                <w:rFonts w:ascii="Arial" w:eastAsia="Arial" w:hAnsi="Arial" w:cs="Arial"/>
                <w:color w:val="3B3838"/>
                <w:sz w:val="20"/>
                <w:szCs w:val="20"/>
              </w:rPr>
              <w:t xml:space="preserve"> 2.2 emphasi</w:t>
            </w:r>
            <w:r w:rsidR="008E1097">
              <w:rPr>
                <w:rFonts w:ascii="Arial" w:eastAsia="Arial" w:hAnsi="Arial" w:cs="Arial"/>
                <w:color w:val="3B3838"/>
                <w:sz w:val="20"/>
                <w:szCs w:val="20"/>
              </w:rPr>
              <w:t>s</w:t>
            </w:r>
            <w:r>
              <w:rPr>
                <w:rFonts w:ascii="Arial" w:eastAsia="Arial" w:hAnsi="Arial" w:cs="Arial"/>
                <w:color w:val="3B3838"/>
                <w:sz w:val="20"/>
                <w:szCs w:val="20"/>
              </w:rPr>
              <w:t>es developing knowledge, skills, and attitudes for engaging with AI systems, rather than focusing solely on technical expertise.</w:t>
            </w:r>
          </w:p>
          <w:p w14:paraId="713D9CC1" w14:textId="6382DFD0" w:rsidR="00C14DCA" w:rsidRPr="00C14DCA" w:rsidRDefault="00C14DCA" w:rsidP="00C14DCA">
            <w:pPr>
              <w:pBdr>
                <w:top w:val="nil"/>
                <w:left w:val="nil"/>
                <w:bottom w:val="nil"/>
                <w:right w:val="nil"/>
                <w:between w:val="nil"/>
              </w:pBdr>
              <w:ind w:left="31"/>
              <w:rPr>
                <w:rFonts w:ascii="Arial" w:eastAsia="Arial" w:hAnsi="Arial" w:cs="Arial"/>
                <w:color w:val="3B3838"/>
                <w:sz w:val="20"/>
                <w:szCs w:val="20"/>
              </w:rPr>
            </w:pPr>
            <w:r w:rsidRPr="00C14DCA">
              <w:rPr>
                <w:rFonts w:ascii="Arial" w:eastAsia="Arial" w:hAnsi="Arial" w:cs="Arial"/>
                <w:b/>
                <w:bCs/>
                <w:color w:val="3B3838"/>
                <w:sz w:val="20"/>
                <w:szCs w:val="20"/>
              </w:rPr>
              <w:t>References:</w:t>
            </w:r>
            <w:r>
              <w:rPr>
                <w:rFonts w:ascii="Arial" w:eastAsia="Arial" w:hAnsi="Arial" w:cs="Arial"/>
                <w:color w:val="3B3838"/>
                <w:sz w:val="20"/>
                <w:szCs w:val="20"/>
              </w:rPr>
              <w:br/>
            </w:r>
            <w:proofErr w:type="spellStart"/>
            <w:r w:rsidRPr="00C14DCA">
              <w:rPr>
                <w:rFonts w:ascii="Arial" w:eastAsia="Arial" w:hAnsi="Arial" w:cs="Arial"/>
                <w:color w:val="3B3838"/>
                <w:sz w:val="20"/>
                <w:szCs w:val="20"/>
              </w:rPr>
              <w:t>Luckin</w:t>
            </w:r>
            <w:proofErr w:type="spellEnd"/>
            <w:r w:rsidRPr="00C14DCA">
              <w:rPr>
                <w:rFonts w:ascii="Arial" w:eastAsia="Arial" w:hAnsi="Arial" w:cs="Arial"/>
                <w:color w:val="3B3838"/>
                <w:sz w:val="20"/>
                <w:szCs w:val="20"/>
              </w:rPr>
              <w:t xml:space="preserve">, R., </w:t>
            </w:r>
            <w:proofErr w:type="spellStart"/>
            <w:r w:rsidRPr="00C14DCA">
              <w:rPr>
                <w:rFonts w:ascii="Arial" w:eastAsia="Arial" w:hAnsi="Arial" w:cs="Arial"/>
                <w:color w:val="3B3838"/>
                <w:sz w:val="20"/>
                <w:szCs w:val="20"/>
              </w:rPr>
              <w:t>Cukurova</w:t>
            </w:r>
            <w:proofErr w:type="spellEnd"/>
            <w:r w:rsidRPr="00C14DCA">
              <w:rPr>
                <w:rFonts w:ascii="Arial" w:eastAsia="Arial" w:hAnsi="Arial" w:cs="Arial"/>
                <w:color w:val="3B3838"/>
                <w:sz w:val="20"/>
                <w:szCs w:val="20"/>
              </w:rPr>
              <w:t xml:space="preserve">, M., Kent, C., &amp; Boulay, B. d. (2022). Empowering Educators to Be AI- ready. </w:t>
            </w:r>
            <w:r w:rsidRPr="00C14DCA">
              <w:rPr>
                <w:rFonts w:ascii="Arial" w:eastAsia="Arial" w:hAnsi="Arial" w:cs="Arial"/>
                <w:i/>
                <w:iCs/>
                <w:color w:val="3B3838"/>
                <w:sz w:val="20"/>
                <w:szCs w:val="20"/>
              </w:rPr>
              <w:t>Computers and Education Artificial Intelligence</w:t>
            </w:r>
            <w:r w:rsidRPr="00C14DCA">
              <w:rPr>
                <w:rFonts w:ascii="Arial" w:eastAsia="Arial" w:hAnsi="Arial" w:cs="Arial"/>
                <w:color w:val="3B3838"/>
                <w:sz w:val="20"/>
                <w:szCs w:val="20"/>
              </w:rPr>
              <w:t>. https://doi.org/10.1016/j.caeai.2022.100076</w:t>
            </w:r>
          </w:p>
          <w:p w14:paraId="590A031B" w14:textId="6C5C2420" w:rsidR="00C14DCA" w:rsidRDefault="00D608A4" w:rsidP="00C14DCA">
            <w:pPr>
              <w:pBdr>
                <w:top w:val="nil"/>
                <w:left w:val="nil"/>
                <w:bottom w:val="nil"/>
                <w:right w:val="nil"/>
                <w:between w:val="nil"/>
              </w:pBdr>
              <w:spacing w:after="160" w:line="259" w:lineRule="auto"/>
              <w:ind w:left="31"/>
              <w:rPr>
                <w:rFonts w:ascii="Arial" w:eastAsia="Arial" w:hAnsi="Arial" w:cs="Arial"/>
                <w:color w:val="3B3838"/>
                <w:sz w:val="20"/>
                <w:szCs w:val="20"/>
              </w:rPr>
            </w:pPr>
            <w:r w:rsidRPr="00D608A4">
              <w:rPr>
                <w:rFonts w:ascii="Arial" w:eastAsia="Arial" w:hAnsi="Arial" w:cs="Arial"/>
                <w:color w:val="3B3838"/>
                <w:sz w:val="20"/>
                <w:szCs w:val="20"/>
              </w:rPr>
              <w:t xml:space="preserve">European Commission: Joint Research Centre, </w:t>
            </w:r>
            <w:proofErr w:type="spellStart"/>
            <w:r w:rsidRPr="00D608A4">
              <w:rPr>
                <w:rFonts w:ascii="Arial" w:eastAsia="Arial" w:hAnsi="Arial" w:cs="Arial"/>
                <w:color w:val="3B3838"/>
                <w:sz w:val="20"/>
                <w:szCs w:val="20"/>
              </w:rPr>
              <w:t>Vuorikari</w:t>
            </w:r>
            <w:proofErr w:type="spellEnd"/>
            <w:r w:rsidRPr="00D608A4">
              <w:rPr>
                <w:rFonts w:ascii="Arial" w:eastAsia="Arial" w:hAnsi="Arial" w:cs="Arial"/>
                <w:color w:val="3B3838"/>
                <w:sz w:val="20"/>
                <w:szCs w:val="20"/>
              </w:rPr>
              <w:t xml:space="preserve">, R., </w:t>
            </w:r>
            <w:proofErr w:type="spellStart"/>
            <w:r w:rsidRPr="00D608A4">
              <w:rPr>
                <w:rFonts w:ascii="Arial" w:eastAsia="Arial" w:hAnsi="Arial" w:cs="Arial"/>
                <w:color w:val="3B3838"/>
                <w:sz w:val="20"/>
                <w:szCs w:val="20"/>
              </w:rPr>
              <w:t>Kluzer</w:t>
            </w:r>
            <w:proofErr w:type="spellEnd"/>
            <w:r w:rsidRPr="00D608A4">
              <w:rPr>
                <w:rFonts w:ascii="Arial" w:eastAsia="Arial" w:hAnsi="Arial" w:cs="Arial"/>
                <w:color w:val="3B3838"/>
                <w:sz w:val="20"/>
                <w:szCs w:val="20"/>
              </w:rPr>
              <w:t xml:space="preserve">, S. and Punie, Y., </w:t>
            </w:r>
            <w:proofErr w:type="spellStart"/>
            <w:r w:rsidRPr="00D608A4">
              <w:rPr>
                <w:rFonts w:ascii="Arial" w:eastAsia="Arial" w:hAnsi="Arial" w:cs="Arial"/>
                <w:i/>
                <w:iCs/>
                <w:color w:val="3B3838"/>
                <w:sz w:val="20"/>
                <w:szCs w:val="20"/>
              </w:rPr>
              <w:t>DigComp</w:t>
            </w:r>
            <w:proofErr w:type="spellEnd"/>
            <w:r w:rsidRPr="00D608A4">
              <w:rPr>
                <w:rFonts w:ascii="Arial" w:eastAsia="Arial" w:hAnsi="Arial" w:cs="Arial"/>
                <w:i/>
                <w:iCs/>
                <w:color w:val="3B3838"/>
                <w:sz w:val="20"/>
                <w:szCs w:val="20"/>
              </w:rPr>
              <w:t xml:space="preserve"> 2.2, The Digital Competence framework for citizens – With new examples of knowledge, skills and attitudes</w:t>
            </w:r>
            <w:r w:rsidRPr="00D608A4">
              <w:rPr>
                <w:rFonts w:ascii="Arial" w:eastAsia="Arial" w:hAnsi="Arial" w:cs="Arial"/>
                <w:color w:val="3B3838"/>
                <w:sz w:val="20"/>
                <w:szCs w:val="20"/>
              </w:rPr>
              <w:t>, Publications Office of the European Union, 2022, https://data.europa.eu/doi/10.2760/115376</w:t>
            </w:r>
          </w:p>
        </w:tc>
      </w:tr>
      <w:tr w:rsidR="007D221E" w14:paraId="6D03A5BC" w14:textId="77777777">
        <w:trPr>
          <w:trHeight w:val="300"/>
        </w:trPr>
        <w:tc>
          <w:tcPr>
            <w:tcW w:w="2689" w:type="dxa"/>
            <w:tcMar>
              <w:left w:w="105" w:type="dxa"/>
              <w:right w:w="105" w:type="dxa"/>
            </w:tcMar>
          </w:tcPr>
          <w:p w14:paraId="7CE437C4" w14:textId="77777777" w:rsidR="007D221E" w:rsidRDefault="00000000">
            <w:pPr>
              <w:rPr>
                <w:rFonts w:ascii="Arial" w:eastAsia="Arial" w:hAnsi="Arial" w:cs="Arial"/>
                <w:b/>
                <w:sz w:val="20"/>
                <w:szCs w:val="20"/>
              </w:rPr>
            </w:pPr>
            <w:r>
              <w:rPr>
                <w:rFonts w:ascii="Arial" w:eastAsia="Arial" w:hAnsi="Arial" w:cs="Arial"/>
                <w:b/>
                <w:sz w:val="20"/>
                <w:szCs w:val="20"/>
              </w:rPr>
              <w:lastRenderedPageBreak/>
              <w:t>Frameworks, Policies, or Strategies Aligned</w:t>
            </w:r>
          </w:p>
          <w:p w14:paraId="5A3C541C" w14:textId="77777777" w:rsidR="007D221E" w:rsidRDefault="007D221E">
            <w:pPr>
              <w:rPr>
                <w:rFonts w:ascii="Arial" w:eastAsia="Arial" w:hAnsi="Arial" w:cs="Arial"/>
                <w:b/>
                <w:sz w:val="20"/>
                <w:szCs w:val="20"/>
              </w:rPr>
            </w:pPr>
          </w:p>
          <w:p w14:paraId="5773A464" w14:textId="77777777" w:rsidR="007D221E" w:rsidRDefault="00000000">
            <w:pPr>
              <w:rPr>
                <w:rFonts w:ascii="Arial" w:eastAsia="Arial" w:hAnsi="Arial" w:cs="Arial"/>
                <w:b/>
                <w:i/>
                <w:sz w:val="20"/>
                <w:szCs w:val="20"/>
              </w:rPr>
            </w:pPr>
            <w:r>
              <w:rPr>
                <w:rFonts w:ascii="Arial" w:eastAsia="Arial" w:hAnsi="Arial" w:cs="Arial"/>
                <w:b/>
                <w:sz w:val="20"/>
                <w:szCs w:val="20"/>
              </w:rPr>
              <w:t>(internal, local or national)</w:t>
            </w:r>
          </w:p>
        </w:tc>
        <w:tc>
          <w:tcPr>
            <w:tcW w:w="7087" w:type="dxa"/>
            <w:tcMar>
              <w:left w:w="105" w:type="dxa"/>
              <w:right w:w="105" w:type="dxa"/>
            </w:tcMar>
          </w:tcPr>
          <w:p w14:paraId="2B7F9AD0" w14:textId="4BFECF48" w:rsidR="007D221E" w:rsidRDefault="00000000">
            <w:pPr>
              <w:rPr>
                <w:rFonts w:ascii="Arial" w:eastAsia="Arial" w:hAnsi="Arial" w:cs="Arial"/>
                <w:color w:val="000000"/>
                <w:sz w:val="20"/>
                <w:szCs w:val="20"/>
              </w:rPr>
            </w:pPr>
            <w:proofErr w:type="spellStart"/>
            <w:r>
              <w:rPr>
                <w:rFonts w:ascii="Arial" w:eastAsia="Arial" w:hAnsi="Arial" w:cs="Arial"/>
                <w:color w:val="000000"/>
                <w:sz w:val="20"/>
                <w:szCs w:val="20"/>
              </w:rPr>
              <w:t>DigComp</w:t>
            </w:r>
            <w:proofErr w:type="spellEnd"/>
            <w:r>
              <w:rPr>
                <w:rFonts w:ascii="Arial" w:eastAsia="Arial" w:hAnsi="Arial" w:cs="Arial"/>
                <w:color w:val="000000"/>
                <w:sz w:val="20"/>
                <w:szCs w:val="20"/>
              </w:rPr>
              <w:t xml:space="preserve"> 2.2</w:t>
            </w:r>
            <w:r w:rsidR="008E1097">
              <w:rPr>
                <w:rFonts w:ascii="Arial" w:eastAsia="Arial" w:hAnsi="Arial" w:cs="Arial"/>
                <w:color w:val="000000"/>
                <w:sz w:val="20"/>
                <w:szCs w:val="20"/>
              </w:rPr>
              <w:t xml:space="preserve">: The Digital Competence Framework for Citizens </w:t>
            </w:r>
            <w:r>
              <w:rPr>
                <w:rFonts w:ascii="Arial" w:eastAsia="Arial" w:hAnsi="Arial" w:cs="Arial"/>
                <w:color w:val="000000"/>
                <w:sz w:val="20"/>
                <w:szCs w:val="20"/>
              </w:rPr>
              <w:t>(</w:t>
            </w:r>
            <w:proofErr w:type="spellStart"/>
            <w:r>
              <w:rPr>
                <w:rFonts w:ascii="Arial" w:eastAsia="Arial" w:hAnsi="Arial" w:cs="Arial"/>
                <w:color w:val="000000"/>
                <w:sz w:val="20"/>
                <w:szCs w:val="20"/>
              </w:rPr>
              <w:t>Vuorikari</w:t>
            </w:r>
            <w:proofErr w:type="spellEnd"/>
            <w:r>
              <w:rPr>
                <w:rFonts w:ascii="Arial" w:eastAsia="Arial" w:hAnsi="Arial" w:cs="Arial"/>
                <w:color w:val="000000"/>
                <w:sz w:val="20"/>
                <w:szCs w:val="20"/>
              </w:rPr>
              <w:t xml:space="preserve"> et al., 2022) </w:t>
            </w:r>
          </w:p>
          <w:p w14:paraId="5962EA83" w14:textId="77777777" w:rsidR="007D221E" w:rsidRDefault="007D221E">
            <w:pPr>
              <w:rPr>
                <w:rFonts w:ascii="Arial" w:eastAsia="Arial" w:hAnsi="Arial" w:cs="Arial"/>
                <w:color w:val="000000"/>
                <w:sz w:val="20"/>
                <w:szCs w:val="20"/>
              </w:rPr>
            </w:pPr>
          </w:p>
          <w:p w14:paraId="16B9B28E" w14:textId="77777777" w:rsidR="007D221E" w:rsidRDefault="007D221E">
            <w:pPr>
              <w:rPr>
                <w:rFonts w:ascii="Arial" w:eastAsia="Arial" w:hAnsi="Arial" w:cs="Arial"/>
                <w:color w:val="000000"/>
                <w:sz w:val="20"/>
                <w:szCs w:val="20"/>
              </w:rPr>
            </w:pPr>
          </w:p>
        </w:tc>
      </w:tr>
      <w:tr w:rsidR="007D221E" w14:paraId="537617F3" w14:textId="77777777">
        <w:trPr>
          <w:trHeight w:val="300"/>
        </w:trPr>
        <w:tc>
          <w:tcPr>
            <w:tcW w:w="2689" w:type="dxa"/>
            <w:tcMar>
              <w:left w:w="105" w:type="dxa"/>
              <w:right w:w="105" w:type="dxa"/>
            </w:tcMar>
          </w:tcPr>
          <w:p w14:paraId="3FFA0752" w14:textId="77777777" w:rsidR="007D221E" w:rsidRDefault="00000000">
            <w:pPr>
              <w:rPr>
                <w:rFonts w:ascii="Arial" w:eastAsia="Arial" w:hAnsi="Arial" w:cs="Arial"/>
                <w:b/>
                <w:sz w:val="20"/>
                <w:szCs w:val="20"/>
              </w:rPr>
            </w:pPr>
            <w:bookmarkStart w:id="0" w:name="_Hlk182481938"/>
            <w:r>
              <w:rPr>
                <w:rFonts w:ascii="Arial" w:eastAsia="Arial" w:hAnsi="Arial" w:cs="Arial"/>
                <w:b/>
                <w:sz w:val="20"/>
                <w:szCs w:val="20"/>
              </w:rPr>
              <w:t xml:space="preserve">Summary </w:t>
            </w:r>
          </w:p>
          <w:p w14:paraId="75F7AF86" w14:textId="77777777" w:rsidR="007D221E" w:rsidRDefault="007D221E">
            <w:pPr>
              <w:rPr>
                <w:rFonts w:ascii="Arial" w:eastAsia="Arial" w:hAnsi="Arial" w:cs="Arial"/>
                <w:b/>
                <w:sz w:val="20"/>
                <w:szCs w:val="20"/>
              </w:rPr>
            </w:pPr>
          </w:p>
          <w:p w14:paraId="3A15A69C" w14:textId="77777777" w:rsidR="007D221E" w:rsidRDefault="007D221E">
            <w:pPr>
              <w:rPr>
                <w:rFonts w:ascii="Arial" w:eastAsia="Arial" w:hAnsi="Arial" w:cs="Arial"/>
                <w:b/>
                <w:sz w:val="20"/>
                <w:szCs w:val="20"/>
              </w:rPr>
            </w:pPr>
          </w:p>
        </w:tc>
        <w:tc>
          <w:tcPr>
            <w:tcW w:w="7087" w:type="dxa"/>
            <w:tcMar>
              <w:left w:w="105" w:type="dxa"/>
              <w:right w:w="105" w:type="dxa"/>
            </w:tcMar>
          </w:tcPr>
          <w:p w14:paraId="55FD94C5" w14:textId="58F0D905" w:rsidR="007F3B08" w:rsidRPr="009D1567" w:rsidRDefault="007F3B08" w:rsidP="007F3B08">
            <w:pPr>
              <w:spacing w:before="120" w:after="120"/>
              <w:rPr>
                <w:rFonts w:ascii="Arial" w:eastAsia="Arial" w:hAnsi="Arial" w:cs="Arial"/>
                <w:b/>
                <w:bCs/>
                <w:color w:val="3B3838"/>
              </w:rPr>
            </w:pPr>
            <w:r w:rsidRPr="009D1567">
              <w:rPr>
                <w:rFonts w:ascii="Arial" w:eastAsia="Arial" w:hAnsi="Arial" w:cs="Arial"/>
                <w:b/>
                <w:bCs/>
                <w:color w:val="3B3838"/>
              </w:rPr>
              <w:t>Are You AI Ready? Investigating AI Tools in Higher Education</w:t>
            </w:r>
          </w:p>
          <w:p w14:paraId="58EB61B6" w14:textId="77777777" w:rsidR="007F3B08" w:rsidRPr="007F3B08" w:rsidRDefault="007F3B08" w:rsidP="007F3B08">
            <w:pPr>
              <w:spacing w:before="120" w:after="120"/>
              <w:rPr>
                <w:rFonts w:ascii="Arial" w:eastAsia="Arial" w:hAnsi="Arial" w:cs="Arial"/>
                <w:color w:val="3B3838"/>
                <w:sz w:val="20"/>
                <w:szCs w:val="20"/>
              </w:rPr>
            </w:pPr>
            <w:r w:rsidRPr="007F3B08">
              <w:rPr>
                <w:rFonts w:ascii="Arial" w:eastAsia="Arial" w:hAnsi="Arial" w:cs="Arial"/>
                <w:color w:val="3B3838"/>
                <w:sz w:val="20"/>
                <w:szCs w:val="20"/>
              </w:rPr>
              <w:t>The rapid adoption of AI tools in higher education since November 2022 has raised significant concerns about their impact on teaching, learning, and assessment. In response, an interdisciplinary team from two UCD Colleges initiated a SATLE-funded project in April 2023 with three primary objectives:</w:t>
            </w:r>
          </w:p>
          <w:p w14:paraId="6415B150" w14:textId="393F86C4" w:rsidR="007F3B08" w:rsidRPr="007F3B08" w:rsidRDefault="007F3B08" w:rsidP="007F3B08">
            <w:pPr>
              <w:spacing w:before="120" w:after="120"/>
              <w:rPr>
                <w:rFonts w:ascii="Arial" w:eastAsia="Arial" w:hAnsi="Arial" w:cs="Arial"/>
                <w:color w:val="3B3838"/>
                <w:sz w:val="20"/>
                <w:szCs w:val="20"/>
              </w:rPr>
            </w:pPr>
            <w:r w:rsidRPr="007F3B08">
              <w:rPr>
                <w:rFonts w:ascii="Arial" w:eastAsia="Arial" w:hAnsi="Arial" w:cs="Arial"/>
                <w:color w:val="3B3838"/>
                <w:sz w:val="20"/>
                <w:szCs w:val="20"/>
              </w:rPr>
              <w:t xml:space="preserve">1. Critically evaluate AI tools (e.g., ChatGPT, Copilot) using </w:t>
            </w:r>
            <w:proofErr w:type="spellStart"/>
            <w:r w:rsidRPr="007F3B08">
              <w:rPr>
                <w:rFonts w:ascii="Arial" w:eastAsia="Arial" w:hAnsi="Arial" w:cs="Arial"/>
                <w:color w:val="3B3838"/>
                <w:sz w:val="20"/>
                <w:szCs w:val="20"/>
              </w:rPr>
              <w:t>DigComp</w:t>
            </w:r>
            <w:proofErr w:type="spellEnd"/>
            <w:r w:rsidRPr="007F3B08">
              <w:rPr>
                <w:rFonts w:ascii="Arial" w:eastAsia="Arial" w:hAnsi="Arial" w:cs="Arial"/>
                <w:color w:val="3B3838"/>
                <w:sz w:val="20"/>
                <w:szCs w:val="20"/>
              </w:rPr>
              <w:t xml:space="preserve"> 2.2: The Digital Competence Framework for Citizens (</w:t>
            </w:r>
            <w:proofErr w:type="spellStart"/>
            <w:r w:rsidRPr="007F3B08">
              <w:rPr>
                <w:rFonts w:ascii="Arial" w:eastAsia="Arial" w:hAnsi="Arial" w:cs="Arial"/>
                <w:color w:val="3B3838"/>
                <w:sz w:val="20"/>
                <w:szCs w:val="20"/>
              </w:rPr>
              <w:t>Vuorikari</w:t>
            </w:r>
            <w:proofErr w:type="spellEnd"/>
            <w:r w:rsidRPr="007F3B08">
              <w:rPr>
                <w:rFonts w:ascii="Arial" w:eastAsia="Arial" w:hAnsi="Arial" w:cs="Arial"/>
                <w:color w:val="3B3838"/>
                <w:sz w:val="20"/>
                <w:szCs w:val="20"/>
              </w:rPr>
              <w:t xml:space="preserve"> et al., 2022)</w:t>
            </w:r>
          </w:p>
          <w:p w14:paraId="2F402B65" w14:textId="5A05F4F0" w:rsidR="007F3B08" w:rsidRPr="007F3B08" w:rsidRDefault="007F3B08" w:rsidP="007F3B08">
            <w:pPr>
              <w:spacing w:before="120" w:after="120"/>
              <w:rPr>
                <w:rFonts w:ascii="Arial" w:eastAsia="Arial" w:hAnsi="Arial" w:cs="Arial"/>
                <w:color w:val="3B3838"/>
                <w:sz w:val="20"/>
                <w:szCs w:val="20"/>
              </w:rPr>
            </w:pPr>
            <w:r w:rsidRPr="007F3B08">
              <w:rPr>
                <w:rFonts w:ascii="Arial" w:eastAsia="Arial" w:hAnsi="Arial" w:cs="Arial"/>
                <w:color w:val="3B3838"/>
                <w:sz w:val="20"/>
                <w:szCs w:val="20"/>
              </w:rPr>
              <w:t xml:space="preserve">2. Develop 'AI Readiness' resources for faculty and students, based on </w:t>
            </w:r>
            <w:r w:rsidR="00C36C70">
              <w:rPr>
                <w:rFonts w:ascii="Arial" w:eastAsia="Arial" w:hAnsi="Arial" w:cs="Arial"/>
                <w:color w:val="3B3838"/>
                <w:sz w:val="20"/>
                <w:szCs w:val="20"/>
              </w:rPr>
              <w:t xml:space="preserve">project team </w:t>
            </w:r>
            <w:r w:rsidRPr="007F3B08">
              <w:rPr>
                <w:rFonts w:ascii="Arial" w:eastAsia="Arial" w:hAnsi="Arial" w:cs="Arial"/>
                <w:color w:val="3B3838"/>
                <w:sz w:val="20"/>
                <w:szCs w:val="20"/>
              </w:rPr>
              <w:t xml:space="preserve">evaluation </w:t>
            </w:r>
            <w:r w:rsidR="00C36C70">
              <w:rPr>
                <w:rFonts w:ascii="Arial" w:eastAsia="Arial" w:hAnsi="Arial" w:cs="Arial"/>
                <w:color w:val="3B3838"/>
                <w:sz w:val="20"/>
                <w:szCs w:val="20"/>
              </w:rPr>
              <w:t xml:space="preserve">of tools and </w:t>
            </w:r>
            <w:r w:rsidRPr="007F3B08">
              <w:rPr>
                <w:rFonts w:ascii="Arial" w:eastAsia="Arial" w:hAnsi="Arial" w:cs="Arial"/>
                <w:color w:val="3B3838"/>
                <w:sz w:val="20"/>
                <w:szCs w:val="20"/>
              </w:rPr>
              <w:t>focus group research</w:t>
            </w:r>
          </w:p>
          <w:p w14:paraId="4BCD99A8" w14:textId="77777715" w:rsidR="007F3B08" w:rsidRPr="007F3B08" w:rsidRDefault="007F3B08" w:rsidP="007F3B08">
            <w:pPr>
              <w:spacing w:before="120" w:after="120"/>
              <w:rPr>
                <w:rFonts w:ascii="Arial" w:eastAsia="Arial" w:hAnsi="Arial" w:cs="Arial"/>
                <w:color w:val="3B3838"/>
                <w:sz w:val="20"/>
                <w:szCs w:val="20"/>
              </w:rPr>
            </w:pPr>
            <w:r w:rsidRPr="007F3B08">
              <w:rPr>
                <w:rFonts w:ascii="Arial" w:eastAsia="Arial" w:hAnsi="Arial" w:cs="Arial"/>
                <w:color w:val="3B3838"/>
                <w:sz w:val="20"/>
                <w:szCs w:val="20"/>
              </w:rPr>
              <w:t>3. Create a</w:t>
            </w:r>
            <w:r w:rsidR="00C36C70">
              <w:rPr>
                <w:rFonts w:ascii="Arial" w:eastAsia="Arial" w:hAnsi="Arial" w:cs="Arial"/>
                <w:color w:val="3B3838"/>
                <w:sz w:val="20"/>
                <w:szCs w:val="20"/>
              </w:rPr>
              <w:t xml:space="preserve"> </w:t>
            </w:r>
            <w:proofErr w:type="spellStart"/>
            <w:r w:rsidR="00C36C70">
              <w:rPr>
                <w:rFonts w:ascii="Arial" w:eastAsia="Arial" w:hAnsi="Arial" w:cs="Arial"/>
                <w:color w:val="3B3838"/>
                <w:sz w:val="20"/>
                <w:szCs w:val="20"/>
              </w:rPr>
              <w:t>Gen</w:t>
            </w:r>
            <w:r w:rsidRPr="007F3B08">
              <w:rPr>
                <w:rFonts w:ascii="Arial" w:eastAsia="Arial" w:hAnsi="Arial" w:cs="Arial"/>
                <w:color w:val="3B3838"/>
                <w:sz w:val="20"/>
                <w:szCs w:val="20"/>
              </w:rPr>
              <w:t>AI</w:t>
            </w:r>
            <w:proofErr w:type="spellEnd"/>
            <w:r w:rsidRPr="007F3B08">
              <w:rPr>
                <w:rFonts w:ascii="Arial" w:eastAsia="Arial" w:hAnsi="Arial" w:cs="Arial"/>
                <w:color w:val="3B3838"/>
                <w:sz w:val="20"/>
                <w:szCs w:val="20"/>
              </w:rPr>
              <w:t xml:space="preserve"> digital capabilities matrix to adapt these resources across different disciplines</w:t>
            </w:r>
          </w:p>
          <w:p w14:paraId="13AEBB64" w14:textId="6FBEA0A7" w:rsidR="007F3B08" w:rsidRPr="00AA35BE" w:rsidRDefault="007F3B08" w:rsidP="007F3B08">
            <w:pPr>
              <w:spacing w:before="120" w:after="120"/>
              <w:rPr>
                <w:rFonts w:ascii="Arial" w:eastAsia="Arial" w:hAnsi="Arial" w:cs="Arial"/>
                <w:color w:val="3B3838"/>
                <w:sz w:val="20"/>
                <w:szCs w:val="20"/>
              </w:rPr>
            </w:pPr>
            <w:r w:rsidRPr="00AA35BE">
              <w:rPr>
                <w:rFonts w:ascii="Arial" w:eastAsia="Arial" w:hAnsi="Arial" w:cs="Arial"/>
                <w:color w:val="3B3838"/>
                <w:sz w:val="20"/>
                <w:szCs w:val="20"/>
              </w:rPr>
              <w:t>Project Implementation and Methodology:</w:t>
            </w:r>
          </w:p>
          <w:p w14:paraId="3157B030" w14:textId="63608DCF" w:rsidR="007F3B08" w:rsidRPr="007F3B08" w:rsidRDefault="007F3B08" w:rsidP="007F3B08">
            <w:pPr>
              <w:spacing w:before="120" w:after="120"/>
              <w:rPr>
                <w:rFonts w:ascii="Arial" w:eastAsia="Arial" w:hAnsi="Arial" w:cs="Arial"/>
                <w:color w:val="3B3838"/>
                <w:sz w:val="20"/>
                <w:szCs w:val="20"/>
              </w:rPr>
            </w:pPr>
            <w:r w:rsidRPr="007F3B08">
              <w:rPr>
                <w:rFonts w:ascii="Arial" w:eastAsia="Arial" w:hAnsi="Arial" w:cs="Arial"/>
                <w:color w:val="3B3838"/>
                <w:sz w:val="20"/>
                <w:szCs w:val="20"/>
              </w:rPr>
              <w:t xml:space="preserve">The team first developed an </w:t>
            </w:r>
            <w:hyperlink r:id="rId13" w:history="1">
              <w:r w:rsidRPr="00C36C70">
                <w:rPr>
                  <w:rStyle w:val="Hyperlink"/>
                  <w:rFonts w:ascii="Arial" w:eastAsia="Arial" w:hAnsi="Arial" w:cs="Arial"/>
                  <w:sz w:val="20"/>
                  <w:szCs w:val="20"/>
                </w:rPr>
                <w:t>AI Tool Evaluation Matrix</w:t>
              </w:r>
            </w:hyperlink>
            <w:r w:rsidRPr="007F3B08">
              <w:rPr>
                <w:rFonts w:ascii="Arial" w:eastAsia="Arial" w:hAnsi="Arial" w:cs="Arial"/>
                <w:color w:val="3B3838"/>
                <w:sz w:val="20"/>
                <w:szCs w:val="20"/>
              </w:rPr>
              <w:t xml:space="preserve"> to assess various AI tools. </w:t>
            </w:r>
            <w:r w:rsidR="00C36C70">
              <w:rPr>
                <w:rFonts w:ascii="Arial" w:eastAsia="Arial" w:hAnsi="Arial" w:cs="Arial"/>
                <w:color w:val="3B3838"/>
                <w:sz w:val="20"/>
                <w:szCs w:val="20"/>
              </w:rPr>
              <w:t>Following this process, t</w:t>
            </w:r>
            <w:r w:rsidRPr="007F3B08">
              <w:rPr>
                <w:rFonts w:ascii="Arial" w:eastAsia="Arial" w:hAnsi="Arial" w:cs="Arial"/>
                <w:color w:val="3B3838"/>
                <w:sz w:val="20"/>
                <w:szCs w:val="20"/>
              </w:rPr>
              <w:t>he</w:t>
            </w:r>
            <w:r w:rsidR="00C36C70">
              <w:rPr>
                <w:rFonts w:ascii="Arial" w:eastAsia="Arial" w:hAnsi="Arial" w:cs="Arial"/>
                <w:color w:val="3B3838"/>
                <w:sz w:val="20"/>
                <w:szCs w:val="20"/>
              </w:rPr>
              <w:t xml:space="preserve"> team </w:t>
            </w:r>
            <w:r w:rsidRPr="007F3B08">
              <w:rPr>
                <w:rFonts w:ascii="Arial" w:eastAsia="Arial" w:hAnsi="Arial" w:cs="Arial"/>
                <w:color w:val="3B3838"/>
                <w:sz w:val="20"/>
                <w:szCs w:val="20"/>
              </w:rPr>
              <w:t>subsequently narrowed focus to generative AI (</w:t>
            </w:r>
            <w:proofErr w:type="spellStart"/>
            <w:r w:rsidRPr="007F3B08">
              <w:rPr>
                <w:rFonts w:ascii="Arial" w:eastAsia="Arial" w:hAnsi="Arial" w:cs="Arial"/>
                <w:color w:val="3B3838"/>
                <w:sz w:val="20"/>
                <w:szCs w:val="20"/>
              </w:rPr>
              <w:t>GenAI</w:t>
            </w:r>
            <w:proofErr w:type="spellEnd"/>
            <w:r w:rsidRPr="007F3B08">
              <w:rPr>
                <w:rFonts w:ascii="Arial" w:eastAsia="Arial" w:hAnsi="Arial" w:cs="Arial"/>
                <w:color w:val="3B3838"/>
                <w:sz w:val="20"/>
                <w:szCs w:val="20"/>
              </w:rPr>
              <w:t xml:space="preserve">) tools specifically. Between September and October 2023, six focus groups were conducted across three schools to gather faculty and student perspectives on </w:t>
            </w:r>
            <w:proofErr w:type="spellStart"/>
            <w:r w:rsidRPr="007F3B08">
              <w:rPr>
                <w:rFonts w:ascii="Arial" w:eastAsia="Arial" w:hAnsi="Arial" w:cs="Arial"/>
                <w:color w:val="3B3838"/>
                <w:sz w:val="20"/>
                <w:szCs w:val="20"/>
              </w:rPr>
              <w:t>GenAI</w:t>
            </w:r>
            <w:proofErr w:type="spellEnd"/>
            <w:r w:rsidRPr="007F3B08">
              <w:rPr>
                <w:rFonts w:ascii="Arial" w:eastAsia="Arial" w:hAnsi="Arial" w:cs="Arial"/>
                <w:color w:val="3B3838"/>
                <w:sz w:val="20"/>
                <w:szCs w:val="20"/>
              </w:rPr>
              <w:t xml:space="preserve"> integration in </w:t>
            </w:r>
            <w:r w:rsidR="00C36C70">
              <w:rPr>
                <w:rFonts w:ascii="Arial" w:eastAsia="Arial" w:hAnsi="Arial" w:cs="Arial"/>
                <w:color w:val="3B3838"/>
                <w:sz w:val="20"/>
                <w:szCs w:val="20"/>
              </w:rPr>
              <w:t>everyday practice</w:t>
            </w:r>
            <w:r w:rsidRPr="007F3B08">
              <w:rPr>
                <w:rFonts w:ascii="Arial" w:eastAsia="Arial" w:hAnsi="Arial" w:cs="Arial"/>
                <w:color w:val="3B3838"/>
                <w:sz w:val="20"/>
                <w:szCs w:val="20"/>
              </w:rPr>
              <w:t xml:space="preserve">. The data was </w:t>
            </w:r>
            <w:r w:rsidR="00C36C70">
              <w:rPr>
                <w:rFonts w:ascii="Arial" w:eastAsia="Arial" w:hAnsi="Arial" w:cs="Arial"/>
                <w:color w:val="3B3838"/>
                <w:sz w:val="20"/>
                <w:szCs w:val="20"/>
              </w:rPr>
              <w:t xml:space="preserve">qualitatively </w:t>
            </w:r>
            <w:r w:rsidRPr="007F3B08">
              <w:rPr>
                <w:rFonts w:ascii="Arial" w:eastAsia="Arial" w:hAnsi="Arial" w:cs="Arial"/>
                <w:color w:val="3B3838"/>
                <w:sz w:val="20"/>
                <w:szCs w:val="20"/>
              </w:rPr>
              <w:t>analysed using a three-step thematic networks framework, leading to the creation of two self-guided AI training resources.</w:t>
            </w:r>
          </w:p>
          <w:p w14:paraId="12844ADA" w14:textId="77777777" w:rsidR="00C36C70" w:rsidRPr="00C36C70" w:rsidRDefault="007F3B08" w:rsidP="00C36C70">
            <w:pPr>
              <w:spacing w:before="120" w:after="120"/>
              <w:rPr>
                <w:rFonts w:ascii="Arial" w:eastAsia="Arial" w:hAnsi="Arial" w:cs="Arial"/>
                <w:color w:val="3B3838"/>
                <w:sz w:val="20"/>
                <w:szCs w:val="20"/>
              </w:rPr>
            </w:pPr>
            <w:r w:rsidRPr="00C36C70">
              <w:rPr>
                <w:rFonts w:ascii="Arial" w:eastAsia="Arial" w:hAnsi="Arial" w:cs="Arial"/>
                <w:color w:val="3B3838"/>
                <w:sz w:val="20"/>
                <w:szCs w:val="20"/>
              </w:rPr>
              <w:t>Findings</w:t>
            </w:r>
            <w:r w:rsidR="0055089E" w:rsidRPr="00C36C70">
              <w:rPr>
                <w:rFonts w:ascii="Arial" w:eastAsia="Arial" w:hAnsi="Arial" w:cs="Arial"/>
                <w:color w:val="3B3838"/>
                <w:sz w:val="20"/>
                <w:szCs w:val="20"/>
              </w:rPr>
              <w:t xml:space="preserve"> – Students</w:t>
            </w:r>
            <w:r w:rsidRPr="00C36C70">
              <w:rPr>
                <w:rFonts w:ascii="Arial" w:eastAsia="Arial" w:hAnsi="Arial" w:cs="Arial"/>
                <w:color w:val="3B3838"/>
                <w:sz w:val="20"/>
                <w:szCs w:val="20"/>
              </w:rPr>
              <w:t>:</w:t>
            </w:r>
          </w:p>
          <w:p w14:paraId="26030767" w14:textId="30F3C2C8" w:rsidR="0055089E" w:rsidRPr="00C36C70" w:rsidRDefault="0055089E" w:rsidP="00C36C70">
            <w:pPr>
              <w:pStyle w:val="ListParagraph"/>
              <w:numPr>
                <w:ilvl w:val="0"/>
                <w:numId w:val="15"/>
              </w:numPr>
              <w:spacing w:before="120" w:after="120"/>
              <w:rPr>
                <w:rFonts w:ascii="Arial" w:eastAsia="Arial" w:hAnsi="Arial" w:cs="Arial"/>
                <w:color w:val="3B3838"/>
                <w:sz w:val="20"/>
                <w:szCs w:val="20"/>
              </w:rPr>
            </w:pPr>
            <w:r w:rsidRPr="00C36C70">
              <w:rPr>
                <w:rFonts w:ascii="Arial" w:eastAsia="Arial" w:hAnsi="Arial" w:cs="Arial"/>
                <w:b/>
                <w:bCs/>
                <w:color w:val="3B3838"/>
                <w:sz w:val="20"/>
                <w:szCs w:val="20"/>
              </w:rPr>
              <w:lastRenderedPageBreak/>
              <w:t>Structured AI Education and Training</w:t>
            </w:r>
            <w:r w:rsidRPr="00C36C70">
              <w:rPr>
                <w:rFonts w:ascii="Arial" w:eastAsia="Arial" w:hAnsi="Arial" w:cs="Arial"/>
                <w:color w:val="3B3838"/>
                <w:sz w:val="20"/>
                <w:szCs w:val="20"/>
              </w:rPr>
              <w:t>: Institutions should provide comprehensive AI education to help students and educators understand its capabilities, limitations, and ethical use.</w:t>
            </w:r>
          </w:p>
          <w:p w14:paraId="5D3FC0C6" w14:textId="132C1AB4" w:rsidR="0055089E" w:rsidRPr="0055089E" w:rsidRDefault="0055089E" w:rsidP="0055089E">
            <w:pPr>
              <w:pStyle w:val="ListParagraph"/>
              <w:numPr>
                <w:ilvl w:val="0"/>
                <w:numId w:val="15"/>
              </w:numPr>
              <w:spacing w:before="120" w:after="120"/>
              <w:rPr>
                <w:rFonts w:ascii="Arial" w:eastAsia="Arial" w:hAnsi="Arial" w:cs="Arial"/>
                <w:color w:val="3B3838"/>
                <w:sz w:val="20"/>
                <w:szCs w:val="20"/>
              </w:rPr>
            </w:pPr>
            <w:r w:rsidRPr="00C36C70">
              <w:rPr>
                <w:rFonts w:ascii="Arial" w:eastAsia="Arial" w:hAnsi="Arial" w:cs="Arial"/>
                <w:b/>
                <w:bCs/>
                <w:color w:val="3B3838"/>
                <w:sz w:val="20"/>
                <w:szCs w:val="20"/>
              </w:rPr>
              <w:t>Ethical Guidelines for AI Use</w:t>
            </w:r>
            <w:r w:rsidRPr="0055089E">
              <w:rPr>
                <w:rFonts w:ascii="Arial" w:eastAsia="Arial" w:hAnsi="Arial" w:cs="Arial"/>
                <w:color w:val="3B3838"/>
                <w:sz w:val="20"/>
                <w:szCs w:val="20"/>
              </w:rPr>
              <w:t xml:space="preserve">: Develop policies to address </w:t>
            </w:r>
            <w:r>
              <w:rPr>
                <w:rFonts w:ascii="Arial" w:eastAsia="Arial" w:hAnsi="Arial" w:cs="Arial"/>
                <w:color w:val="3B3838"/>
                <w:sz w:val="20"/>
                <w:szCs w:val="20"/>
              </w:rPr>
              <w:t xml:space="preserve">concerns about </w:t>
            </w:r>
            <w:r w:rsidRPr="0055089E">
              <w:rPr>
                <w:rFonts w:ascii="Arial" w:eastAsia="Arial" w:hAnsi="Arial" w:cs="Arial"/>
                <w:color w:val="3B3838"/>
                <w:sz w:val="20"/>
                <w:szCs w:val="20"/>
              </w:rPr>
              <w:t xml:space="preserve">plagiarism, </w:t>
            </w:r>
            <w:r>
              <w:rPr>
                <w:rFonts w:ascii="Arial" w:eastAsia="Arial" w:hAnsi="Arial" w:cs="Arial"/>
                <w:color w:val="3B3838"/>
                <w:sz w:val="20"/>
                <w:szCs w:val="20"/>
              </w:rPr>
              <w:t xml:space="preserve">unintentional academic misconduct </w:t>
            </w:r>
            <w:r w:rsidRPr="0055089E">
              <w:rPr>
                <w:rFonts w:ascii="Arial" w:eastAsia="Arial" w:hAnsi="Arial" w:cs="Arial"/>
                <w:color w:val="3B3838"/>
                <w:sz w:val="20"/>
                <w:szCs w:val="20"/>
              </w:rPr>
              <w:t>and fairness in academic assessments.</w:t>
            </w:r>
          </w:p>
          <w:p w14:paraId="5D00BBCE" w14:textId="77777777" w:rsidR="0055089E" w:rsidRDefault="0055089E" w:rsidP="0055089E">
            <w:pPr>
              <w:numPr>
                <w:ilvl w:val="0"/>
                <w:numId w:val="15"/>
              </w:numPr>
              <w:spacing w:before="120" w:after="120"/>
              <w:rPr>
                <w:rFonts w:ascii="Arial" w:eastAsia="Arial" w:hAnsi="Arial" w:cs="Arial"/>
                <w:color w:val="3B3838"/>
                <w:sz w:val="20"/>
                <w:szCs w:val="20"/>
              </w:rPr>
            </w:pPr>
            <w:r w:rsidRPr="00C36C70">
              <w:rPr>
                <w:rFonts w:ascii="Arial" w:eastAsia="Arial" w:hAnsi="Arial" w:cs="Arial"/>
                <w:b/>
                <w:bCs/>
                <w:color w:val="3B3838"/>
                <w:sz w:val="20"/>
                <w:szCs w:val="20"/>
              </w:rPr>
              <w:t>Balanced Integration of AI</w:t>
            </w:r>
            <w:r w:rsidRPr="0055089E">
              <w:rPr>
                <w:rFonts w:ascii="Arial" w:eastAsia="Arial" w:hAnsi="Arial" w:cs="Arial"/>
                <w:color w:val="3B3838"/>
                <w:sz w:val="20"/>
                <w:szCs w:val="20"/>
              </w:rPr>
              <w:t>: Ensure AI complements traditional teaching methods without diminishing the value of human-led education.</w:t>
            </w:r>
          </w:p>
          <w:p w14:paraId="7703A4FA" w14:textId="49A0519D" w:rsidR="00C36C70" w:rsidRDefault="00C36C70" w:rsidP="00C36C70">
            <w:pPr>
              <w:spacing w:before="120" w:after="120"/>
              <w:rPr>
                <w:rFonts w:ascii="Arial" w:eastAsia="Arial" w:hAnsi="Arial" w:cs="Arial"/>
                <w:color w:val="3B3838"/>
                <w:sz w:val="20"/>
                <w:szCs w:val="20"/>
              </w:rPr>
            </w:pPr>
            <w:r>
              <w:rPr>
                <w:rFonts w:ascii="Arial" w:eastAsia="Arial" w:hAnsi="Arial" w:cs="Arial"/>
                <w:color w:val="3B3838"/>
                <w:sz w:val="20"/>
                <w:szCs w:val="20"/>
              </w:rPr>
              <w:t>Findings – Faculty:</w:t>
            </w:r>
          </w:p>
          <w:p w14:paraId="23718DB9" w14:textId="5CCB2156" w:rsidR="00C36C70" w:rsidRPr="00C36C70" w:rsidRDefault="00C36C70" w:rsidP="00C36C70">
            <w:pPr>
              <w:pStyle w:val="ListParagraph"/>
              <w:numPr>
                <w:ilvl w:val="0"/>
                <w:numId w:val="25"/>
              </w:numPr>
              <w:spacing w:before="120" w:after="120"/>
              <w:rPr>
                <w:rFonts w:ascii="Arial" w:eastAsia="Arial" w:hAnsi="Arial" w:cs="Arial"/>
                <w:color w:val="3B3838"/>
                <w:sz w:val="20"/>
                <w:szCs w:val="20"/>
              </w:rPr>
            </w:pPr>
            <w:r w:rsidRPr="00C36C70">
              <w:rPr>
                <w:rFonts w:ascii="Arial" w:eastAsia="Arial" w:hAnsi="Arial" w:cs="Arial"/>
                <w:b/>
                <w:bCs/>
                <w:color w:val="3B3838"/>
                <w:sz w:val="20"/>
                <w:szCs w:val="20"/>
              </w:rPr>
              <w:t>Familiarity and Confidence with AI</w:t>
            </w:r>
            <w:r w:rsidRPr="00C36C70">
              <w:rPr>
                <w:rFonts w:ascii="Arial" w:eastAsia="Arial" w:hAnsi="Arial" w:cs="Arial"/>
                <w:color w:val="3B3838"/>
                <w:sz w:val="20"/>
                <w:szCs w:val="20"/>
              </w:rPr>
              <w:t>: Faculty</w:t>
            </w:r>
            <w:r>
              <w:rPr>
                <w:rFonts w:ascii="Arial" w:eastAsia="Arial" w:hAnsi="Arial" w:cs="Arial"/>
                <w:color w:val="3B3838"/>
                <w:sz w:val="20"/>
                <w:szCs w:val="20"/>
              </w:rPr>
              <w:t xml:space="preserve"> indicated they had</w:t>
            </w:r>
            <w:r w:rsidRPr="00C36C70">
              <w:rPr>
                <w:rFonts w:ascii="Arial" w:eastAsia="Arial" w:hAnsi="Arial" w:cs="Arial"/>
                <w:color w:val="3B3838"/>
                <w:sz w:val="20"/>
                <w:szCs w:val="20"/>
              </w:rPr>
              <w:t xml:space="preserve"> limited AI expertise, with low confidence in using AI for teaching, reflecting a need for increased awareness and training.  </w:t>
            </w:r>
          </w:p>
          <w:p w14:paraId="5656BE68" w14:textId="7D5DD143" w:rsidR="00C36C70" w:rsidRPr="00C36C70" w:rsidRDefault="00C36C70" w:rsidP="00C36C70">
            <w:pPr>
              <w:pStyle w:val="ListParagraph"/>
              <w:numPr>
                <w:ilvl w:val="0"/>
                <w:numId w:val="25"/>
              </w:numPr>
              <w:spacing w:before="120" w:after="120"/>
              <w:rPr>
                <w:rFonts w:ascii="Arial" w:eastAsia="Arial" w:hAnsi="Arial" w:cs="Arial"/>
                <w:color w:val="3B3838"/>
                <w:sz w:val="20"/>
                <w:szCs w:val="20"/>
              </w:rPr>
            </w:pPr>
            <w:r w:rsidRPr="00C36C70">
              <w:rPr>
                <w:rFonts w:ascii="Arial" w:eastAsia="Arial" w:hAnsi="Arial" w:cs="Arial"/>
                <w:b/>
                <w:bCs/>
                <w:color w:val="3B3838"/>
                <w:sz w:val="20"/>
                <w:szCs w:val="20"/>
              </w:rPr>
              <w:t>Ethical and Technical Challenges</w:t>
            </w:r>
            <w:r w:rsidRPr="00C36C70">
              <w:rPr>
                <w:rFonts w:ascii="Arial" w:eastAsia="Arial" w:hAnsi="Arial" w:cs="Arial"/>
                <w:color w:val="3B3838"/>
                <w:sz w:val="20"/>
                <w:szCs w:val="20"/>
              </w:rPr>
              <w:t>: Concerns include plagiarism, overinflat</w:t>
            </w:r>
            <w:r w:rsidR="00CD77F2">
              <w:rPr>
                <w:rFonts w:ascii="Arial" w:eastAsia="Arial" w:hAnsi="Arial" w:cs="Arial"/>
                <w:color w:val="3B3838"/>
                <w:sz w:val="20"/>
                <w:szCs w:val="20"/>
              </w:rPr>
              <w:t xml:space="preserve">ion of </w:t>
            </w:r>
            <w:r w:rsidRPr="00C36C70">
              <w:rPr>
                <w:rFonts w:ascii="Arial" w:eastAsia="Arial" w:hAnsi="Arial" w:cs="Arial"/>
                <w:color w:val="3B3838"/>
                <w:sz w:val="20"/>
                <w:szCs w:val="20"/>
              </w:rPr>
              <w:t xml:space="preserve">student abilities, and technical challenges due to AI's rapid evolution.  </w:t>
            </w:r>
          </w:p>
          <w:p w14:paraId="0F44A3A1" w14:textId="66F7617B" w:rsidR="0055089E" w:rsidRPr="00C36C70" w:rsidRDefault="00C36C70" w:rsidP="00C36C70">
            <w:pPr>
              <w:pStyle w:val="ListParagraph"/>
              <w:numPr>
                <w:ilvl w:val="0"/>
                <w:numId w:val="25"/>
              </w:numPr>
              <w:spacing w:before="120" w:after="120"/>
              <w:rPr>
                <w:rFonts w:ascii="Arial" w:eastAsia="Arial" w:hAnsi="Arial" w:cs="Arial"/>
                <w:color w:val="3B3838"/>
                <w:sz w:val="20"/>
                <w:szCs w:val="20"/>
              </w:rPr>
            </w:pPr>
            <w:r w:rsidRPr="00C36C70">
              <w:rPr>
                <w:rFonts w:ascii="Arial" w:eastAsia="Arial" w:hAnsi="Arial" w:cs="Arial"/>
                <w:b/>
                <w:bCs/>
                <w:color w:val="3B3838"/>
                <w:sz w:val="20"/>
                <w:szCs w:val="20"/>
              </w:rPr>
              <w:t>Benefits and Opportunities of AI</w:t>
            </w:r>
            <w:r w:rsidRPr="00C36C70">
              <w:rPr>
                <w:rFonts w:ascii="Arial" w:eastAsia="Arial" w:hAnsi="Arial" w:cs="Arial"/>
                <w:color w:val="3B3838"/>
                <w:sz w:val="20"/>
                <w:szCs w:val="20"/>
              </w:rPr>
              <w:t xml:space="preserve">: AI offers potential to enhance learning, foster innovation, and improve efficiency and engagement in education, though its full potential is not widely understood.  </w:t>
            </w:r>
          </w:p>
          <w:p w14:paraId="36A5F35C" w14:textId="0A3EE408" w:rsidR="007F3B08" w:rsidRPr="00255973" w:rsidRDefault="007F3B08" w:rsidP="007F3B08">
            <w:pPr>
              <w:rPr>
                <w:rFonts w:ascii="Arial" w:eastAsia="Arial" w:hAnsi="Arial" w:cs="Arial"/>
                <w:i/>
                <w:iCs/>
                <w:color w:val="3B3838"/>
                <w:sz w:val="18"/>
                <w:szCs w:val="18"/>
              </w:rPr>
            </w:pPr>
            <w:r w:rsidRPr="00255973">
              <w:rPr>
                <w:rFonts w:ascii="Arial" w:eastAsia="Arial" w:hAnsi="Arial" w:cs="Arial"/>
                <w:i/>
                <w:iCs/>
                <w:color w:val="3B3838"/>
                <w:sz w:val="18"/>
                <w:szCs w:val="18"/>
              </w:rPr>
              <w:t xml:space="preserve">Table 1: </w:t>
            </w:r>
            <w:proofErr w:type="spellStart"/>
            <w:r w:rsidRPr="00255973">
              <w:rPr>
                <w:rFonts w:ascii="Arial" w:eastAsia="Arial" w:hAnsi="Arial" w:cs="Arial"/>
                <w:i/>
                <w:iCs/>
                <w:color w:val="3B3838"/>
                <w:sz w:val="18"/>
                <w:szCs w:val="18"/>
              </w:rPr>
              <w:t>DigComp</w:t>
            </w:r>
            <w:proofErr w:type="spellEnd"/>
            <w:r w:rsidRPr="00255973">
              <w:rPr>
                <w:rFonts w:ascii="Arial" w:eastAsia="Arial" w:hAnsi="Arial" w:cs="Arial"/>
                <w:i/>
                <w:iCs/>
                <w:color w:val="3B3838"/>
                <w:sz w:val="18"/>
                <w:szCs w:val="18"/>
              </w:rPr>
              <w:t xml:space="preserve"> </w:t>
            </w:r>
            <w:r w:rsidR="00255973" w:rsidRPr="00255973">
              <w:rPr>
                <w:rFonts w:ascii="Arial" w:eastAsia="Arial" w:hAnsi="Arial" w:cs="Arial"/>
                <w:i/>
                <w:iCs/>
                <w:color w:val="3B3838"/>
                <w:sz w:val="18"/>
                <w:szCs w:val="18"/>
              </w:rPr>
              <w:t>Competence Areas</w:t>
            </w:r>
            <w:r w:rsidRPr="00255973">
              <w:rPr>
                <w:rFonts w:ascii="Arial" w:eastAsia="Arial" w:hAnsi="Arial" w:cs="Arial"/>
                <w:i/>
                <w:iCs/>
                <w:color w:val="3B3838"/>
                <w:sz w:val="18"/>
                <w:szCs w:val="18"/>
              </w:rPr>
              <w:t xml:space="preserve"> Mapped to Focus Group Findings</w:t>
            </w:r>
          </w:p>
          <w:tbl>
            <w:tblPr>
              <w:tblStyle w:val="GridTable1Light"/>
              <w:tblW w:w="0" w:type="auto"/>
              <w:tblLook w:val="04A0" w:firstRow="1" w:lastRow="0" w:firstColumn="1" w:lastColumn="0" w:noHBand="0" w:noVBand="1"/>
            </w:tblPr>
            <w:tblGrid>
              <w:gridCol w:w="1782"/>
              <w:gridCol w:w="1630"/>
              <w:gridCol w:w="1233"/>
              <w:gridCol w:w="1212"/>
              <w:gridCol w:w="1010"/>
            </w:tblGrid>
            <w:tr w:rsidR="007F3B08" w:rsidRPr="007F3B08" w14:paraId="49A9D917" w14:textId="77777777" w:rsidTr="007F3B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hideMark/>
                </w:tcPr>
                <w:p w14:paraId="28BD2C0A" w14:textId="6816F56D" w:rsidR="007F3B08" w:rsidRPr="007F3B08" w:rsidRDefault="007F3B08" w:rsidP="007F3B08">
                  <w:pPr>
                    <w:jc w:val="center"/>
                    <w:rPr>
                      <w:rFonts w:ascii="Arial" w:eastAsia="Times New Roman" w:hAnsi="Arial" w:cs="Arial"/>
                      <w:sz w:val="18"/>
                      <w:szCs w:val="18"/>
                    </w:rPr>
                  </w:pPr>
                  <w:proofErr w:type="spellStart"/>
                  <w:r w:rsidRPr="007F3B08">
                    <w:rPr>
                      <w:rFonts w:ascii="Arial" w:eastAsia="Times New Roman" w:hAnsi="Arial" w:cs="Arial"/>
                      <w:sz w:val="18"/>
                      <w:szCs w:val="18"/>
                    </w:rPr>
                    <w:t>DigComp</w:t>
                  </w:r>
                  <w:proofErr w:type="spellEnd"/>
                  <w:r w:rsidRPr="007F3B08">
                    <w:rPr>
                      <w:rFonts w:ascii="Arial" w:eastAsia="Times New Roman" w:hAnsi="Arial" w:cs="Arial"/>
                      <w:sz w:val="18"/>
                      <w:szCs w:val="18"/>
                    </w:rPr>
                    <w:t xml:space="preserve"> 2.2</w:t>
                  </w:r>
                  <w:r>
                    <w:rPr>
                      <w:rFonts w:ascii="Arial" w:eastAsia="Times New Roman" w:hAnsi="Arial" w:cs="Arial"/>
                      <w:sz w:val="18"/>
                      <w:szCs w:val="18"/>
                    </w:rPr>
                    <w:br/>
                    <w:t>Competenc</w:t>
                  </w:r>
                  <w:r w:rsidR="00D608A4">
                    <w:rPr>
                      <w:rFonts w:ascii="Arial" w:eastAsia="Times New Roman" w:hAnsi="Arial" w:cs="Arial"/>
                      <w:sz w:val="18"/>
                      <w:szCs w:val="18"/>
                    </w:rPr>
                    <w:t>e Areas</w:t>
                  </w:r>
                </w:p>
              </w:tc>
              <w:tc>
                <w:tcPr>
                  <w:tcW w:w="1630" w:type="dxa"/>
                  <w:hideMark/>
                </w:tcPr>
                <w:p w14:paraId="7C4F3EB1" w14:textId="77777777" w:rsidR="007F3B08" w:rsidRPr="007F3B08" w:rsidRDefault="007F3B08" w:rsidP="007F3B0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Arial" w:eastAsia="Times New Roman" w:hAnsi="Arial" w:cs="Arial"/>
                      <w:sz w:val="18"/>
                      <w:szCs w:val="18"/>
                    </w:rPr>
                    <w:t>Identifying Misinformation</w:t>
                  </w:r>
                </w:p>
              </w:tc>
              <w:tc>
                <w:tcPr>
                  <w:tcW w:w="1233" w:type="dxa"/>
                  <w:hideMark/>
                </w:tcPr>
                <w:p w14:paraId="0724FBF3" w14:textId="77777777" w:rsidR="007F3B08" w:rsidRPr="007F3B08" w:rsidRDefault="007F3B08" w:rsidP="007F3B0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Arial" w:eastAsia="Times New Roman" w:hAnsi="Arial" w:cs="Arial"/>
                      <w:sz w:val="18"/>
                      <w:szCs w:val="18"/>
                    </w:rPr>
                    <w:t>Avoiding Plagiarism</w:t>
                  </w:r>
                </w:p>
              </w:tc>
              <w:tc>
                <w:tcPr>
                  <w:tcW w:w="1212" w:type="dxa"/>
                  <w:hideMark/>
                </w:tcPr>
                <w:p w14:paraId="30E23F44" w14:textId="77777777" w:rsidR="007F3B08" w:rsidRPr="007F3B08" w:rsidRDefault="007F3B08" w:rsidP="007F3B0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Arial" w:eastAsia="Times New Roman" w:hAnsi="Arial" w:cs="Arial"/>
                      <w:sz w:val="18"/>
                      <w:szCs w:val="18"/>
                    </w:rPr>
                    <w:t>Evaluating AI Bias</w:t>
                  </w:r>
                </w:p>
              </w:tc>
              <w:tc>
                <w:tcPr>
                  <w:tcW w:w="1010" w:type="dxa"/>
                  <w:hideMark/>
                </w:tcPr>
                <w:p w14:paraId="72A1F110" w14:textId="77777777" w:rsidR="007F3B08" w:rsidRPr="007F3B08" w:rsidRDefault="007F3B08" w:rsidP="007F3B0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Arial" w:eastAsia="Times New Roman" w:hAnsi="Arial" w:cs="Arial"/>
                      <w:sz w:val="18"/>
                      <w:szCs w:val="18"/>
                    </w:rPr>
                    <w:t>Ethical Usage of AI Tools</w:t>
                  </w:r>
                </w:p>
              </w:tc>
            </w:tr>
            <w:tr w:rsidR="007F3B08" w:rsidRPr="007F3B08" w14:paraId="40941212" w14:textId="77777777" w:rsidTr="007F3B08">
              <w:tc>
                <w:tcPr>
                  <w:cnfStyle w:val="001000000000" w:firstRow="0" w:lastRow="0" w:firstColumn="1" w:lastColumn="0" w:oddVBand="0" w:evenVBand="0" w:oddHBand="0" w:evenHBand="0" w:firstRowFirstColumn="0" w:firstRowLastColumn="0" w:lastRowFirstColumn="0" w:lastRowLastColumn="0"/>
                  <w:tcW w:w="1782" w:type="dxa"/>
                  <w:hideMark/>
                </w:tcPr>
                <w:p w14:paraId="13FA1EF3" w14:textId="77777777" w:rsidR="007F3B08" w:rsidRPr="007F3B08" w:rsidRDefault="007F3B08" w:rsidP="007F3B08">
                  <w:pPr>
                    <w:rPr>
                      <w:rFonts w:ascii="Arial" w:eastAsia="Times New Roman" w:hAnsi="Arial" w:cs="Arial"/>
                      <w:sz w:val="18"/>
                      <w:szCs w:val="18"/>
                    </w:rPr>
                  </w:pPr>
                  <w:r w:rsidRPr="007F3B08">
                    <w:rPr>
                      <w:rFonts w:ascii="Arial" w:eastAsia="Times New Roman" w:hAnsi="Arial" w:cs="Arial"/>
                      <w:sz w:val="18"/>
                      <w:szCs w:val="18"/>
                    </w:rPr>
                    <w:t>Information and Data Literacy</w:t>
                  </w:r>
                </w:p>
              </w:tc>
              <w:tc>
                <w:tcPr>
                  <w:tcW w:w="1630" w:type="dxa"/>
                  <w:vAlign w:val="center"/>
                  <w:hideMark/>
                </w:tcPr>
                <w:p w14:paraId="7D8210B6"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Segoe UI Symbol" w:eastAsia="Times New Roman" w:hAnsi="Segoe UI Symbol" w:cs="Segoe UI Symbol"/>
                      <w:sz w:val="18"/>
                      <w:szCs w:val="18"/>
                    </w:rPr>
                    <w:t>✔</w:t>
                  </w:r>
                </w:p>
              </w:tc>
              <w:tc>
                <w:tcPr>
                  <w:tcW w:w="1233" w:type="dxa"/>
                  <w:vAlign w:val="center"/>
                  <w:hideMark/>
                </w:tcPr>
                <w:p w14:paraId="01C81E6A"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Segoe UI Symbol" w:eastAsia="Times New Roman" w:hAnsi="Segoe UI Symbol" w:cs="Segoe UI Symbol"/>
                      <w:sz w:val="18"/>
                      <w:szCs w:val="18"/>
                    </w:rPr>
                    <w:t>✔</w:t>
                  </w:r>
                </w:p>
              </w:tc>
              <w:tc>
                <w:tcPr>
                  <w:tcW w:w="1212" w:type="dxa"/>
                  <w:vAlign w:val="center"/>
                  <w:hideMark/>
                </w:tcPr>
                <w:p w14:paraId="75438B91"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Segoe UI Symbol" w:eastAsia="Times New Roman" w:hAnsi="Segoe UI Symbol" w:cs="Segoe UI Symbol"/>
                      <w:sz w:val="18"/>
                      <w:szCs w:val="18"/>
                    </w:rPr>
                    <w:t>✔</w:t>
                  </w:r>
                </w:p>
              </w:tc>
              <w:tc>
                <w:tcPr>
                  <w:tcW w:w="1010" w:type="dxa"/>
                  <w:vAlign w:val="center"/>
                  <w:hideMark/>
                </w:tcPr>
                <w:p w14:paraId="3B4E2952"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r>
            <w:tr w:rsidR="007F3B08" w:rsidRPr="007F3B08" w14:paraId="1D26436F" w14:textId="77777777" w:rsidTr="007F3B08">
              <w:tc>
                <w:tcPr>
                  <w:cnfStyle w:val="001000000000" w:firstRow="0" w:lastRow="0" w:firstColumn="1" w:lastColumn="0" w:oddVBand="0" w:evenVBand="0" w:oddHBand="0" w:evenHBand="0" w:firstRowFirstColumn="0" w:firstRowLastColumn="0" w:lastRowFirstColumn="0" w:lastRowLastColumn="0"/>
                  <w:tcW w:w="1782" w:type="dxa"/>
                  <w:hideMark/>
                </w:tcPr>
                <w:p w14:paraId="0B8609DE" w14:textId="77777777" w:rsidR="007F3B08" w:rsidRPr="007F3B08" w:rsidRDefault="007F3B08" w:rsidP="007F3B08">
                  <w:pPr>
                    <w:rPr>
                      <w:rFonts w:ascii="Arial" w:eastAsia="Times New Roman" w:hAnsi="Arial" w:cs="Arial"/>
                      <w:sz w:val="18"/>
                      <w:szCs w:val="18"/>
                    </w:rPr>
                  </w:pPr>
                  <w:r w:rsidRPr="007F3B08">
                    <w:rPr>
                      <w:rFonts w:ascii="Arial" w:eastAsia="Times New Roman" w:hAnsi="Arial" w:cs="Arial"/>
                      <w:sz w:val="18"/>
                      <w:szCs w:val="18"/>
                    </w:rPr>
                    <w:t>Communication and Collaboration</w:t>
                  </w:r>
                </w:p>
              </w:tc>
              <w:tc>
                <w:tcPr>
                  <w:tcW w:w="1630" w:type="dxa"/>
                  <w:vAlign w:val="center"/>
                  <w:hideMark/>
                </w:tcPr>
                <w:p w14:paraId="30354E82"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233" w:type="dxa"/>
                  <w:vAlign w:val="center"/>
                  <w:hideMark/>
                </w:tcPr>
                <w:p w14:paraId="0811A84C"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Segoe UI Symbol" w:eastAsia="Times New Roman" w:hAnsi="Segoe UI Symbol" w:cs="Segoe UI Symbol"/>
                      <w:sz w:val="18"/>
                      <w:szCs w:val="18"/>
                    </w:rPr>
                    <w:t>✔</w:t>
                  </w:r>
                </w:p>
              </w:tc>
              <w:tc>
                <w:tcPr>
                  <w:tcW w:w="1212" w:type="dxa"/>
                  <w:vAlign w:val="center"/>
                  <w:hideMark/>
                </w:tcPr>
                <w:p w14:paraId="287221A2"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010" w:type="dxa"/>
                  <w:vAlign w:val="center"/>
                  <w:hideMark/>
                </w:tcPr>
                <w:p w14:paraId="3D811C44"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Segoe UI Symbol" w:eastAsia="Times New Roman" w:hAnsi="Segoe UI Symbol" w:cs="Segoe UI Symbol"/>
                      <w:sz w:val="18"/>
                      <w:szCs w:val="18"/>
                    </w:rPr>
                    <w:t>✔</w:t>
                  </w:r>
                </w:p>
              </w:tc>
            </w:tr>
            <w:tr w:rsidR="007F3B08" w:rsidRPr="007F3B08" w14:paraId="5D0A4641" w14:textId="77777777" w:rsidTr="007F3B08">
              <w:tc>
                <w:tcPr>
                  <w:cnfStyle w:val="001000000000" w:firstRow="0" w:lastRow="0" w:firstColumn="1" w:lastColumn="0" w:oddVBand="0" w:evenVBand="0" w:oddHBand="0" w:evenHBand="0" w:firstRowFirstColumn="0" w:firstRowLastColumn="0" w:lastRowFirstColumn="0" w:lastRowLastColumn="0"/>
                  <w:tcW w:w="1782" w:type="dxa"/>
                  <w:hideMark/>
                </w:tcPr>
                <w:p w14:paraId="5FF5ADEC" w14:textId="77777777" w:rsidR="007F3B08" w:rsidRPr="007F3B08" w:rsidRDefault="007F3B08" w:rsidP="007F3B08">
                  <w:pPr>
                    <w:rPr>
                      <w:rFonts w:ascii="Arial" w:eastAsia="Times New Roman" w:hAnsi="Arial" w:cs="Arial"/>
                      <w:sz w:val="18"/>
                      <w:szCs w:val="18"/>
                    </w:rPr>
                  </w:pPr>
                  <w:r w:rsidRPr="007F3B08">
                    <w:rPr>
                      <w:rFonts w:ascii="Arial" w:eastAsia="Times New Roman" w:hAnsi="Arial" w:cs="Arial"/>
                      <w:sz w:val="18"/>
                      <w:szCs w:val="18"/>
                    </w:rPr>
                    <w:t>Digital Content Creation</w:t>
                  </w:r>
                </w:p>
              </w:tc>
              <w:tc>
                <w:tcPr>
                  <w:tcW w:w="1630" w:type="dxa"/>
                  <w:vAlign w:val="center"/>
                  <w:hideMark/>
                </w:tcPr>
                <w:p w14:paraId="6F1E2434"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233" w:type="dxa"/>
                  <w:vAlign w:val="center"/>
                  <w:hideMark/>
                </w:tcPr>
                <w:p w14:paraId="725FC730"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Segoe UI Symbol" w:eastAsia="Times New Roman" w:hAnsi="Segoe UI Symbol" w:cs="Segoe UI Symbol"/>
                      <w:sz w:val="18"/>
                      <w:szCs w:val="18"/>
                    </w:rPr>
                    <w:t>✔</w:t>
                  </w:r>
                </w:p>
              </w:tc>
              <w:tc>
                <w:tcPr>
                  <w:tcW w:w="1212" w:type="dxa"/>
                  <w:vAlign w:val="center"/>
                  <w:hideMark/>
                </w:tcPr>
                <w:p w14:paraId="5F6976A5"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010" w:type="dxa"/>
                  <w:vAlign w:val="center"/>
                  <w:hideMark/>
                </w:tcPr>
                <w:p w14:paraId="6BF97BAB"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r>
            <w:tr w:rsidR="007F3B08" w:rsidRPr="007F3B08" w14:paraId="66FD8AF4" w14:textId="77777777" w:rsidTr="007F3B08">
              <w:tc>
                <w:tcPr>
                  <w:cnfStyle w:val="001000000000" w:firstRow="0" w:lastRow="0" w:firstColumn="1" w:lastColumn="0" w:oddVBand="0" w:evenVBand="0" w:oddHBand="0" w:evenHBand="0" w:firstRowFirstColumn="0" w:firstRowLastColumn="0" w:lastRowFirstColumn="0" w:lastRowLastColumn="0"/>
                  <w:tcW w:w="1782" w:type="dxa"/>
                  <w:hideMark/>
                </w:tcPr>
                <w:p w14:paraId="6E36249F" w14:textId="77777777" w:rsidR="007F3B08" w:rsidRPr="007F3B08" w:rsidRDefault="007F3B08" w:rsidP="007F3B08">
                  <w:pPr>
                    <w:rPr>
                      <w:rFonts w:ascii="Arial" w:eastAsia="Times New Roman" w:hAnsi="Arial" w:cs="Arial"/>
                      <w:sz w:val="18"/>
                      <w:szCs w:val="18"/>
                    </w:rPr>
                  </w:pPr>
                  <w:r w:rsidRPr="007F3B08">
                    <w:rPr>
                      <w:rFonts w:ascii="Arial" w:eastAsia="Times New Roman" w:hAnsi="Arial" w:cs="Arial"/>
                      <w:sz w:val="18"/>
                      <w:szCs w:val="18"/>
                    </w:rPr>
                    <w:t>Safety</w:t>
                  </w:r>
                </w:p>
              </w:tc>
              <w:tc>
                <w:tcPr>
                  <w:tcW w:w="1630" w:type="dxa"/>
                  <w:vAlign w:val="center"/>
                  <w:hideMark/>
                </w:tcPr>
                <w:p w14:paraId="2E27CF04"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Segoe UI Symbol" w:eastAsia="Times New Roman" w:hAnsi="Segoe UI Symbol" w:cs="Segoe UI Symbol"/>
                      <w:sz w:val="18"/>
                      <w:szCs w:val="18"/>
                    </w:rPr>
                    <w:t>✔</w:t>
                  </w:r>
                </w:p>
              </w:tc>
              <w:tc>
                <w:tcPr>
                  <w:tcW w:w="1233" w:type="dxa"/>
                  <w:vAlign w:val="center"/>
                  <w:hideMark/>
                </w:tcPr>
                <w:p w14:paraId="483D8B9E"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Segoe UI Symbol" w:eastAsia="Times New Roman" w:hAnsi="Segoe UI Symbol" w:cs="Segoe UI Symbol"/>
                      <w:sz w:val="18"/>
                      <w:szCs w:val="18"/>
                    </w:rPr>
                    <w:t>✔</w:t>
                  </w:r>
                </w:p>
              </w:tc>
              <w:tc>
                <w:tcPr>
                  <w:tcW w:w="1212" w:type="dxa"/>
                  <w:vAlign w:val="center"/>
                  <w:hideMark/>
                </w:tcPr>
                <w:p w14:paraId="7C220AF4"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010" w:type="dxa"/>
                  <w:vAlign w:val="center"/>
                  <w:hideMark/>
                </w:tcPr>
                <w:p w14:paraId="410B3BAF"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Segoe UI Symbol" w:eastAsia="Times New Roman" w:hAnsi="Segoe UI Symbol" w:cs="Segoe UI Symbol"/>
                      <w:sz w:val="18"/>
                      <w:szCs w:val="18"/>
                    </w:rPr>
                    <w:t>✔</w:t>
                  </w:r>
                </w:p>
              </w:tc>
            </w:tr>
            <w:tr w:rsidR="007F3B08" w:rsidRPr="007F3B08" w14:paraId="3CDA7635" w14:textId="77777777" w:rsidTr="007F3B08">
              <w:tc>
                <w:tcPr>
                  <w:cnfStyle w:val="001000000000" w:firstRow="0" w:lastRow="0" w:firstColumn="1" w:lastColumn="0" w:oddVBand="0" w:evenVBand="0" w:oddHBand="0" w:evenHBand="0" w:firstRowFirstColumn="0" w:firstRowLastColumn="0" w:lastRowFirstColumn="0" w:lastRowLastColumn="0"/>
                  <w:tcW w:w="1782" w:type="dxa"/>
                  <w:hideMark/>
                </w:tcPr>
                <w:p w14:paraId="27C89F70" w14:textId="77777777" w:rsidR="007F3B08" w:rsidRPr="007F3B08" w:rsidRDefault="007F3B08" w:rsidP="007F3B08">
                  <w:pPr>
                    <w:rPr>
                      <w:rFonts w:ascii="Arial" w:eastAsia="Times New Roman" w:hAnsi="Arial" w:cs="Arial"/>
                      <w:sz w:val="18"/>
                      <w:szCs w:val="18"/>
                    </w:rPr>
                  </w:pPr>
                  <w:r w:rsidRPr="007F3B08">
                    <w:rPr>
                      <w:rFonts w:ascii="Arial" w:eastAsia="Times New Roman" w:hAnsi="Arial" w:cs="Arial"/>
                      <w:sz w:val="18"/>
                      <w:szCs w:val="18"/>
                    </w:rPr>
                    <w:t>Problem Solving</w:t>
                  </w:r>
                </w:p>
              </w:tc>
              <w:tc>
                <w:tcPr>
                  <w:tcW w:w="1630" w:type="dxa"/>
                  <w:vAlign w:val="center"/>
                  <w:hideMark/>
                </w:tcPr>
                <w:p w14:paraId="56995BA3"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Segoe UI Symbol" w:eastAsia="Times New Roman" w:hAnsi="Segoe UI Symbol" w:cs="Segoe UI Symbol"/>
                      <w:sz w:val="18"/>
                      <w:szCs w:val="18"/>
                    </w:rPr>
                    <w:t>✔</w:t>
                  </w:r>
                </w:p>
              </w:tc>
              <w:tc>
                <w:tcPr>
                  <w:tcW w:w="1233" w:type="dxa"/>
                  <w:vAlign w:val="center"/>
                  <w:hideMark/>
                </w:tcPr>
                <w:p w14:paraId="545D4EC9"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c>
                <w:tcPr>
                  <w:tcW w:w="1212" w:type="dxa"/>
                  <w:vAlign w:val="center"/>
                  <w:hideMark/>
                </w:tcPr>
                <w:p w14:paraId="1AA4554E"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7F3B08">
                    <w:rPr>
                      <w:rFonts w:ascii="Segoe UI Symbol" w:eastAsia="Times New Roman" w:hAnsi="Segoe UI Symbol" w:cs="Segoe UI Symbol"/>
                      <w:sz w:val="18"/>
                      <w:szCs w:val="18"/>
                    </w:rPr>
                    <w:t>✔</w:t>
                  </w:r>
                </w:p>
              </w:tc>
              <w:tc>
                <w:tcPr>
                  <w:tcW w:w="1010" w:type="dxa"/>
                  <w:vAlign w:val="center"/>
                  <w:hideMark/>
                </w:tcPr>
                <w:p w14:paraId="2D695479" w14:textId="77777777" w:rsidR="007F3B08" w:rsidRPr="007F3B08" w:rsidRDefault="007F3B08" w:rsidP="007F3B0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p>
              </w:tc>
            </w:tr>
          </w:tbl>
          <w:p w14:paraId="42486278" w14:textId="77777777" w:rsidR="00D608A4" w:rsidRDefault="00D608A4" w:rsidP="0055089E">
            <w:pPr>
              <w:spacing w:before="120" w:after="120"/>
              <w:rPr>
                <w:rFonts w:ascii="Arial" w:eastAsia="Arial" w:hAnsi="Arial" w:cs="Arial"/>
                <w:color w:val="3B3838"/>
                <w:sz w:val="20"/>
                <w:szCs w:val="20"/>
              </w:rPr>
            </w:pPr>
          </w:p>
          <w:p w14:paraId="0EE30528" w14:textId="53D23502" w:rsidR="007F3B08" w:rsidRPr="00AA35BE" w:rsidRDefault="007F3B08" w:rsidP="0055089E">
            <w:pPr>
              <w:spacing w:before="120" w:after="120"/>
              <w:rPr>
                <w:rFonts w:ascii="Arial" w:eastAsia="Arial" w:hAnsi="Arial" w:cs="Arial"/>
                <w:color w:val="3B3838"/>
                <w:sz w:val="20"/>
                <w:szCs w:val="20"/>
              </w:rPr>
            </w:pPr>
            <w:r w:rsidRPr="00AA35BE">
              <w:rPr>
                <w:rFonts w:ascii="Arial" w:eastAsia="Arial" w:hAnsi="Arial" w:cs="Arial"/>
                <w:color w:val="3B3838"/>
                <w:sz w:val="20"/>
                <w:szCs w:val="20"/>
              </w:rPr>
              <w:t>Project Outcomes:</w:t>
            </w:r>
          </w:p>
          <w:p w14:paraId="7D6F03B9" w14:textId="2ED11C09" w:rsidR="00AA35BE" w:rsidRDefault="007F3B08" w:rsidP="00AA35BE">
            <w:pPr>
              <w:spacing w:line="276" w:lineRule="auto"/>
              <w:rPr>
                <w:rFonts w:ascii="Arial" w:eastAsia="Arial" w:hAnsi="Arial" w:cs="Arial"/>
                <w:color w:val="3B3838"/>
                <w:sz w:val="20"/>
                <w:szCs w:val="20"/>
              </w:rPr>
            </w:pPr>
            <w:r w:rsidRPr="007F3B08">
              <w:rPr>
                <w:rFonts w:ascii="Arial" w:eastAsia="Arial" w:hAnsi="Arial" w:cs="Arial"/>
                <w:color w:val="3B3838"/>
                <w:sz w:val="20"/>
                <w:szCs w:val="20"/>
              </w:rPr>
              <w:t xml:space="preserve">1. Development of </w:t>
            </w:r>
            <w:r w:rsidR="00C36C70">
              <w:rPr>
                <w:rFonts w:ascii="Arial" w:eastAsia="Arial" w:hAnsi="Arial" w:cs="Arial"/>
                <w:color w:val="3B3838"/>
                <w:sz w:val="20"/>
                <w:szCs w:val="20"/>
              </w:rPr>
              <w:t>a</w:t>
            </w:r>
            <w:r w:rsidRPr="007F3B08">
              <w:rPr>
                <w:rFonts w:ascii="Arial" w:eastAsia="Arial" w:hAnsi="Arial" w:cs="Arial"/>
                <w:color w:val="3B3838"/>
                <w:sz w:val="20"/>
                <w:szCs w:val="20"/>
              </w:rPr>
              <w:t xml:space="preserve"> </w:t>
            </w:r>
            <w:proofErr w:type="spellStart"/>
            <w:r w:rsidRPr="007F3B08">
              <w:rPr>
                <w:rFonts w:ascii="Arial" w:eastAsia="Arial" w:hAnsi="Arial" w:cs="Arial"/>
                <w:color w:val="3B3838"/>
                <w:sz w:val="20"/>
                <w:szCs w:val="20"/>
              </w:rPr>
              <w:t>GenAI</w:t>
            </w:r>
            <w:proofErr w:type="spellEnd"/>
            <w:r w:rsidRPr="007F3B08">
              <w:rPr>
                <w:rFonts w:ascii="Arial" w:eastAsia="Arial" w:hAnsi="Arial" w:cs="Arial"/>
                <w:color w:val="3B3838"/>
                <w:sz w:val="20"/>
                <w:szCs w:val="20"/>
              </w:rPr>
              <w:t xml:space="preserve"> Capabilities Matrix (full details available </w:t>
            </w:r>
            <w:r w:rsidR="00C36C70" w:rsidRPr="00C36C70">
              <w:rPr>
                <w:rFonts w:ascii="Arial" w:eastAsia="Arial" w:hAnsi="Arial" w:cs="Arial"/>
                <w:color w:val="3B3838"/>
                <w:sz w:val="20"/>
                <w:szCs w:val="20"/>
              </w:rPr>
              <w:t xml:space="preserve">10th International Conference on Higher Education Advances (HEAd’24) - </w:t>
            </w:r>
            <w:hyperlink r:id="rId14">
              <w:r w:rsidR="00C36C70" w:rsidRPr="00C36C70">
                <w:rPr>
                  <w:rStyle w:val="Hyperlink"/>
                  <w:rFonts w:ascii="Arial" w:eastAsia="Arial" w:hAnsi="Arial" w:cs="Arial"/>
                  <w:sz w:val="20"/>
                  <w:szCs w:val="20"/>
                </w:rPr>
                <w:t>https://doi.org/10.4995/HEAd24.2024.17105</w:t>
              </w:r>
            </w:hyperlink>
          </w:p>
          <w:p w14:paraId="3DFA0C7A" w14:textId="77777777" w:rsidR="007F3B08" w:rsidRPr="007F3B08" w:rsidRDefault="007F3B08" w:rsidP="009D1567">
            <w:pPr>
              <w:spacing w:before="120" w:after="120" w:line="276" w:lineRule="auto"/>
              <w:rPr>
                <w:rFonts w:ascii="Arial" w:eastAsia="Arial" w:hAnsi="Arial" w:cs="Arial"/>
                <w:color w:val="3B3838"/>
                <w:sz w:val="20"/>
                <w:szCs w:val="20"/>
              </w:rPr>
            </w:pPr>
            <w:r w:rsidRPr="007F3B08">
              <w:rPr>
                <w:rFonts w:ascii="Arial" w:eastAsia="Arial" w:hAnsi="Arial" w:cs="Arial"/>
                <w:color w:val="3B3838"/>
                <w:sz w:val="20"/>
                <w:szCs w:val="20"/>
              </w:rPr>
              <w:t>2. Creation of 'AI Readiness' resources:</w:t>
            </w:r>
          </w:p>
          <w:p w14:paraId="3CBD6DE7" w14:textId="18CEF9CB" w:rsidR="007F3B08" w:rsidRPr="007F3B08" w:rsidRDefault="007F3B08" w:rsidP="009D1567">
            <w:pPr>
              <w:pStyle w:val="ListParagraph"/>
              <w:numPr>
                <w:ilvl w:val="0"/>
                <w:numId w:val="20"/>
              </w:numPr>
              <w:spacing w:before="120" w:after="120" w:line="276" w:lineRule="auto"/>
              <w:contextualSpacing w:val="0"/>
              <w:rPr>
                <w:rFonts w:ascii="Arial" w:eastAsia="Arial" w:hAnsi="Arial" w:cs="Arial"/>
                <w:color w:val="3B3838"/>
                <w:sz w:val="20"/>
                <w:szCs w:val="20"/>
              </w:rPr>
            </w:pPr>
            <w:r w:rsidRPr="007F3B08">
              <w:rPr>
                <w:rFonts w:ascii="Arial" w:eastAsia="Arial" w:hAnsi="Arial" w:cs="Arial"/>
                <w:color w:val="3B3838"/>
                <w:sz w:val="20"/>
                <w:szCs w:val="20"/>
              </w:rPr>
              <w:t>Self-directed module</w:t>
            </w:r>
            <w:r w:rsidR="00C36C70">
              <w:rPr>
                <w:rFonts w:ascii="Arial" w:eastAsia="Arial" w:hAnsi="Arial" w:cs="Arial"/>
                <w:color w:val="3B3838"/>
                <w:sz w:val="20"/>
                <w:szCs w:val="20"/>
              </w:rPr>
              <w:t>s</w:t>
            </w:r>
            <w:r w:rsidR="0055089E">
              <w:rPr>
                <w:rFonts w:ascii="Arial" w:eastAsia="Arial" w:hAnsi="Arial" w:cs="Arial"/>
                <w:color w:val="3B3838"/>
                <w:sz w:val="20"/>
                <w:szCs w:val="20"/>
              </w:rPr>
              <w:t xml:space="preserve"> for faculty and students</w:t>
            </w:r>
            <w:r w:rsidRPr="007F3B08">
              <w:rPr>
                <w:rFonts w:ascii="Arial" w:eastAsia="Arial" w:hAnsi="Arial" w:cs="Arial"/>
                <w:color w:val="3B3838"/>
                <w:sz w:val="20"/>
                <w:szCs w:val="20"/>
              </w:rPr>
              <w:t xml:space="preserve"> in Brightspace (UCD's learning management system)</w:t>
            </w:r>
          </w:p>
          <w:p w14:paraId="4A2DF8A1" w14:textId="3A74E670" w:rsidR="007F3B08" w:rsidRPr="007F3B08" w:rsidRDefault="007F3B08" w:rsidP="009D1567">
            <w:pPr>
              <w:pStyle w:val="ListParagraph"/>
              <w:numPr>
                <w:ilvl w:val="0"/>
                <w:numId w:val="20"/>
              </w:numPr>
              <w:spacing w:before="120" w:after="120" w:line="276" w:lineRule="auto"/>
              <w:contextualSpacing w:val="0"/>
              <w:rPr>
                <w:rFonts w:ascii="Arial" w:eastAsia="Arial" w:hAnsi="Arial" w:cs="Arial"/>
                <w:color w:val="3B3838"/>
                <w:sz w:val="20"/>
                <w:szCs w:val="20"/>
              </w:rPr>
            </w:pPr>
            <w:r w:rsidRPr="007F3B08">
              <w:rPr>
                <w:rFonts w:ascii="Arial" w:eastAsia="Arial" w:hAnsi="Arial" w:cs="Arial"/>
                <w:color w:val="3B3838"/>
                <w:sz w:val="20"/>
                <w:szCs w:val="20"/>
              </w:rPr>
              <w:t>Digital badges and certificate</w:t>
            </w:r>
            <w:r w:rsidR="0055089E">
              <w:rPr>
                <w:rFonts w:ascii="Arial" w:eastAsia="Arial" w:hAnsi="Arial" w:cs="Arial"/>
                <w:color w:val="3B3838"/>
                <w:sz w:val="20"/>
                <w:szCs w:val="20"/>
              </w:rPr>
              <w:t xml:space="preserve"> of completion available </w:t>
            </w:r>
            <w:r w:rsidR="009D1567">
              <w:rPr>
                <w:rFonts w:ascii="Arial" w:eastAsia="Arial" w:hAnsi="Arial" w:cs="Arial"/>
                <w:color w:val="3B3838"/>
                <w:sz w:val="20"/>
                <w:szCs w:val="20"/>
              </w:rPr>
              <w:t>for completion of activities</w:t>
            </w:r>
          </w:p>
          <w:p w14:paraId="60A81DCA" w14:textId="4E8361B7" w:rsidR="007F3B08" w:rsidRPr="007F3B08" w:rsidRDefault="007F3B08" w:rsidP="009D1567">
            <w:pPr>
              <w:pStyle w:val="ListParagraph"/>
              <w:numPr>
                <w:ilvl w:val="0"/>
                <w:numId w:val="20"/>
              </w:numPr>
              <w:spacing w:before="120" w:after="120" w:line="276" w:lineRule="auto"/>
              <w:contextualSpacing w:val="0"/>
              <w:rPr>
                <w:rFonts w:ascii="Arial" w:eastAsia="Arial" w:hAnsi="Arial" w:cs="Arial"/>
                <w:color w:val="3B3838"/>
                <w:sz w:val="20"/>
                <w:szCs w:val="20"/>
              </w:rPr>
            </w:pPr>
            <w:r w:rsidRPr="007F3B08">
              <w:rPr>
                <w:rFonts w:ascii="Arial" w:eastAsia="Arial" w:hAnsi="Arial" w:cs="Arial"/>
                <w:color w:val="3B3838"/>
                <w:sz w:val="20"/>
                <w:szCs w:val="20"/>
              </w:rPr>
              <w:t>400 students certified to date</w:t>
            </w:r>
          </w:p>
          <w:p w14:paraId="2C8BBE67" w14:textId="77777777" w:rsidR="007F3B08" w:rsidRPr="007F3B08" w:rsidRDefault="007F3B08" w:rsidP="009D1567">
            <w:pPr>
              <w:spacing w:before="120" w:after="120" w:line="276" w:lineRule="auto"/>
              <w:rPr>
                <w:rFonts w:ascii="Arial" w:eastAsia="Arial" w:hAnsi="Arial" w:cs="Arial"/>
                <w:color w:val="3B3838"/>
                <w:sz w:val="20"/>
                <w:szCs w:val="20"/>
              </w:rPr>
            </w:pPr>
            <w:r w:rsidRPr="007F3B08">
              <w:rPr>
                <w:rFonts w:ascii="Arial" w:eastAsia="Arial" w:hAnsi="Arial" w:cs="Arial"/>
                <w:color w:val="3B3838"/>
                <w:sz w:val="20"/>
                <w:szCs w:val="20"/>
              </w:rPr>
              <w:t>3. Open Educational Resources (OER):</w:t>
            </w:r>
          </w:p>
          <w:p w14:paraId="08143E1A" w14:textId="4D317811" w:rsidR="007F3B08" w:rsidRPr="007F3B08" w:rsidRDefault="007F3B08" w:rsidP="009D1567">
            <w:pPr>
              <w:pStyle w:val="ListParagraph"/>
              <w:numPr>
                <w:ilvl w:val="0"/>
                <w:numId w:val="21"/>
              </w:numPr>
              <w:spacing w:before="120" w:after="120" w:line="276" w:lineRule="auto"/>
              <w:contextualSpacing w:val="0"/>
              <w:rPr>
                <w:rFonts w:ascii="Arial" w:eastAsia="Arial" w:hAnsi="Arial" w:cs="Arial"/>
                <w:color w:val="3B3838"/>
                <w:sz w:val="20"/>
                <w:szCs w:val="20"/>
              </w:rPr>
            </w:pPr>
            <w:r w:rsidRPr="007F3B08">
              <w:rPr>
                <w:rFonts w:ascii="Arial" w:eastAsia="Arial" w:hAnsi="Arial" w:cs="Arial"/>
                <w:color w:val="3B3838"/>
                <w:sz w:val="20"/>
                <w:szCs w:val="20"/>
              </w:rPr>
              <w:t>Available through Pressbooks</w:t>
            </w:r>
            <w:r w:rsidR="009D1567">
              <w:rPr>
                <w:rFonts w:ascii="Arial" w:eastAsia="Arial" w:hAnsi="Arial" w:cs="Arial"/>
                <w:color w:val="3B3838"/>
                <w:sz w:val="20"/>
                <w:szCs w:val="20"/>
              </w:rPr>
              <w:t xml:space="preserve"> digital publishing</w:t>
            </w:r>
            <w:r w:rsidRPr="007F3B08">
              <w:rPr>
                <w:rFonts w:ascii="Arial" w:eastAsia="Arial" w:hAnsi="Arial" w:cs="Arial"/>
                <w:color w:val="3B3838"/>
                <w:sz w:val="20"/>
                <w:szCs w:val="20"/>
              </w:rPr>
              <w:t xml:space="preserve"> platform</w:t>
            </w:r>
          </w:p>
          <w:p w14:paraId="0B9F2644" w14:textId="6461079F" w:rsidR="007F3B08" w:rsidRPr="007F3B08" w:rsidRDefault="007F3B08" w:rsidP="009D1567">
            <w:pPr>
              <w:pStyle w:val="ListParagraph"/>
              <w:numPr>
                <w:ilvl w:val="0"/>
                <w:numId w:val="21"/>
              </w:numPr>
              <w:spacing w:before="120" w:after="120" w:line="276" w:lineRule="auto"/>
              <w:contextualSpacing w:val="0"/>
              <w:rPr>
                <w:rFonts w:ascii="Arial" w:eastAsia="Arial" w:hAnsi="Arial" w:cs="Arial"/>
                <w:color w:val="3B3838"/>
                <w:sz w:val="20"/>
                <w:szCs w:val="20"/>
              </w:rPr>
            </w:pPr>
            <w:r w:rsidRPr="007F3B08">
              <w:rPr>
                <w:rFonts w:ascii="Arial" w:eastAsia="Arial" w:hAnsi="Arial" w:cs="Arial"/>
                <w:color w:val="3B3838"/>
                <w:sz w:val="20"/>
                <w:szCs w:val="20"/>
              </w:rPr>
              <w:t>Accessible in multiple formats</w:t>
            </w:r>
          </w:p>
          <w:p w14:paraId="738BC8BB" w14:textId="052D291E" w:rsidR="007F3B08" w:rsidRPr="007F3B08" w:rsidRDefault="007F3B08" w:rsidP="009D1567">
            <w:pPr>
              <w:pStyle w:val="ListParagraph"/>
              <w:numPr>
                <w:ilvl w:val="0"/>
                <w:numId w:val="21"/>
              </w:numPr>
              <w:spacing w:before="120" w:after="120" w:line="276" w:lineRule="auto"/>
              <w:contextualSpacing w:val="0"/>
              <w:rPr>
                <w:rFonts w:ascii="Arial" w:eastAsia="Arial" w:hAnsi="Arial" w:cs="Arial"/>
                <w:color w:val="3B3838"/>
                <w:sz w:val="20"/>
                <w:szCs w:val="20"/>
              </w:rPr>
            </w:pPr>
            <w:r w:rsidRPr="007F3B08">
              <w:rPr>
                <w:rFonts w:ascii="Arial" w:eastAsia="Arial" w:hAnsi="Arial" w:cs="Arial"/>
                <w:color w:val="3B3838"/>
                <w:sz w:val="20"/>
                <w:szCs w:val="20"/>
              </w:rPr>
              <w:lastRenderedPageBreak/>
              <w:t>Can be freely adapted, repurposed, and republished</w:t>
            </w:r>
          </w:p>
          <w:p w14:paraId="2BCC30BA" w14:textId="3738A0B6" w:rsidR="00F361DB" w:rsidRPr="00C14DCA" w:rsidRDefault="007F3B08" w:rsidP="00C14DCA">
            <w:pPr>
              <w:pStyle w:val="ListParagraph"/>
              <w:numPr>
                <w:ilvl w:val="0"/>
                <w:numId w:val="21"/>
              </w:numPr>
              <w:spacing w:before="120" w:after="120" w:line="276" w:lineRule="auto"/>
              <w:contextualSpacing w:val="0"/>
              <w:rPr>
                <w:rFonts w:ascii="Arial" w:eastAsia="Arial" w:hAnsi="Arial" w:cs="Arial"/>
                <w:color w:val="3B3838"/>
                <w:sz w:val="20"/>
                <w:szCs w:val="20"/>
              </w:rPr>
            </w:pPr>
            <w:r w:rsidRPr="007F3B08">
              <w:rPr>
                <w:rFonts w:ascii="Arial" w:eastAsia="Arial" w:hAnsi="Arial" w:cs="Arial"/>
                <w:color w:val="3B3838"/>
                <w:sz w:val="20"/>
                <w:szCs w:val="20"/>
              </w:rPr>
              <w:t xml:space="preserve">Designed for broad impact across </w:t>
            </w:r>
            <w:r>
              <w:rPr>
                <w:rFonts w:ascii="Arial" w:eastAsia="Arial" w:hAnsi="Arial" w:cs="Arial"/>
                <w:color w:val="3B3838"/>
                <w:sz w:val="20"/>
                <w:szCs w:val="20"/>
              </w:rPr>
              <w:t xml:space="preserve">a range of disciplines and </w:t>
            </w:r>
            <w:r w:rsidRPr="007F3B08">
              <w:rPr>
                <w:rFonts w:ascii="Arial" w:eastAsia="Arial" w:hAnsi="Arial" w:cs="Arial"/>
                <w:color w:val="3B3838"/>
                <w:sz w:val="20"/>
                <w:szCs w:val="20"/>
              </w:rPr>
              <w:t>educational contexts</w:t>
            </w:r>
          </w:p>
        </w:tc>
      </w:tr>
      <w:bookmarkEnd w:id="0"/>
      <w:tr w:rsidR="007D221E" w14:paraId="2E3FD1E8" w14:textId="77777777">
        <w:trPr>
          <w:trHeight w:val="300"/>
        </w:trPr>
        <w:tc>
          <w:tcPr>
            <w:tcW w:w="2689" w:type="dxa"/>
            <w:tcMar>
              <w:left w:w="105" w:type="dxa"/>
              <w:right w:w="105" w:type="dxa"/>
            </w:tcMar>
          </w:tcPr>
          <w:p w14:paraId="7481B0F2" w14:textId="77777777" w:rsidR="007D221E" w:rsidRDefault="00000000">
            <w:pPr>
              <w:rPr>
                <w:rFonts w:ascii="Arial" w:eastAsia="Arial" w:hAnsi="Arial" w:cs="Arial"/>
                <w:b/>
                <w:color w:val="000000"/>
                <w:sz w:val="20"/>
                <w:szCs w:val="20"/>
              </w:rPr>
            </w:pPr>
            <w:r>
              <w:rPr>
                <w:rFonts w:ascii="Arial" w:eastAsia="Arial" w:hAnsi="Arial" w:cs="Arial"/>
                <w:b/>
                <w:color w:val="000000"/>
                <w:sz w:val="20"/>
                <w:szCs w:val="20"/>
              </w:rPr>
              <w:lastRenderedPageBreak/>
              <w:t xml:space="preserve">Did you collaborate with internal and/or external stakeholders to deliver? </w:t>
            </w:r>
          </w:p>
          <w:p w14:paraId="2E6E34CB" w14:textId="77777777" w:rsidR="007D221E" w:rsidRDefault="007D221E">
            <w:pPr>
              <w:rPr>
                <w:rFonts w:ascii="Arial" w:eastAsia="Arial" w:hAnsi="Arial" w:cs="Arial"/>
                <w:b/>
                <w:color w:val="000000"/>
                <w:sz w:val="20"/>
                <w:szCs w:val="20"/>
              </w:rPr>
            </w:pPr>
          </w:p>
        </w:tc>
        <w:tc>
          <w:tcPr>
            <w:tcW w:w="7087" w:type="dxa"/>
            <w:tcMar>
              <w:left w:w="105" w:type="dxa"/>
              <w:right w:w="105" w:type="dxa"/>
            </w:tcMar>
          </w:tcPr>
          <w:p w14:paraId="54EC1368" w14:textId="77777777" w:rsidR="007D221E" w:rsidRDefault="00000000">
            <w:pPr>
              <w:rPr>
                <w:rFonts w:ascii="Arial" w:eastAsia="Arial" w:hAnsi="Arial" w:cs="Arial"/>
                <w:sz w:val="20"/>
                <w:szCs w:val="20"/>
              </w:rPr>
            </w:pPr>
            <w:r>
              <w:rPr>
                <w:rFonts w:ascii="Arial" w:eastAsia="Arial" w:hAnsi="Arial" w:cs="Arial"/>
                <w:sz w:val="20"/>
                <w:szCs w:val="20"/>
              </w:rPr>
              <w:t>No</w:t>
            </w:r>
          </w:p>
          <w:tbl>
            <w:tblPr>
              <w:tblStyle w:val="a0"/>
              <w:tblW w:w="6876" w:type="dxa"/>
              <w:tblLayout w:type="fixed"/>
              <w:tblLook w:val="0000" w:firstRow="0" w:lastRow="0" w:firstColumn="0" w:lastColumn="0" w:noHBand="0" w:noVBand="0"/>
            </w:tblPr>
            <w:tblGrid>
              <w:gridCol w:w="1559"/>
              <w:gridCol w:w="3201"/>
              <w:gridCol w:w="774"/>
              <w:gridCol w:w="483"/>
              <w:gridCol w:w="859"/>
            </w:tblGrid>
            <w:tr w:rsidR="007D221E" w14:paraId="2EE91A61" w14:textId="77777777">
              <w:trPr>
                <w:trHeight w:val="700"/>
              </w:trPr>
              <w:tc>
                <w:tcPr>
                  <w:tcW w:w="1559" w:type="dxa"/>
                  <w:shd w:val="clear" w:color="auto" w:fill="F8F8F8"/>
                </w:tcPr>
                <w:p w14:paraId="7FB15771" w14:textId="77777777" w:rsidR="007D221E" w:rsidRDefault="00000000">
                  <w:pPr>
                    <w:widowControl w:val="0"/>
                    <w:pBdr>
                      <w:top w:val="nil"/>
                      <w:left w:val="nil"/>
                      <w:bottom w:val="nil"/>
                      <w:right w:val="nil"/>
                      <w:between w:val="nil"/>
                    </w:pBdr>
                    <w:spacing w:before="119" w:after="0" w:line="240" w:lineRule="auto"/>
                    <w:ind w:left="115"/>
                    <w:rPr>
                      <w:rFonts w:ascii="Arial" w:eastAsia="Arial" w:hAnsi="Arial" w:cs="Arial"/>
                      <w:b/>
                      <w:color w:val="000000"/>
                      <w:sz w:val="20"/>
                      <w:szCs w:val="20"/>
                    </w:rPr>
                  </w:pPr>
                  <w:r>
                    <w:rPr>
                      <w:rFonts w:ascii="Arial" w:eastAsia="Arial" w:hAnsi="Arial" w:cs="Arial"/>
                      <w:b/>
                      <w:color w:val="000000"/>
                      <w:sz w:val="20"/>
                      <w:szCs w:val="20"/>
                    </w:rPr>
                    <w:t>Team member’s name</w:t>
                  </w:r>
                </w:p>
              </w:tc>
              <w:tc>
                <w:tcPr>
                  <w:tcW w:w="3201" w:type="dxa"/>
                  <w:shd w:val="clear" w:color="auto" w:fill="F8F8F8"/>
                </w:tcPr>
                <w:p w14:paraId="51748203" w14:textId="77777777" w:rsidR="007D221E" w:rsidRDefault="00000000">
                  <w:pPr>
                    <w:widowControl w:val="0"/>
                    <w:pBdr>
                      <w:top w:val="nil"/>
                      <w:left w:val="nil"/>
                      <w:bottom w:val="nil"/>
                      <w:right w:val="nil"/>
                      <w:between w:val="nil"/>
                    </w:pBdr>
                    <w:spacing w:before="119" w:after="0" w:line="240" w:lineRule="auto"/>
                    <w:ind w:left="114"/>
                    <w:rPr>
                      <w:rFonts w:ascii="Arial" w:eastAsia="Arial" w:hAnsi="Arial" w:cs="Arial"/>
                      <w:i/>
                      <w:color w:val="000000"/>
                      <w:sz w:val="20"/>
                      <w:szCs w:val="20"/>
                    </w:rPr>
                  </w:pPr>
                  <w:r>
                    <w:rPr>
                      <w:rFonts w:ascii="Arial" w:eastAsia="Arial" w:hAnsi="Arial" w:cs="Arial"/>
                      <w:b/>
                      <w:color w:val="000000"/>
                      <w:sz w:val="20"/>
                      <w:szCs w:val="20"/>
                    </w:rPr>
                    <w:t>School/Unit</w:t>
                  </w:r>
                </w:p>
              </w:tc>
              <w:tc>
                <w:tcPr>
                  <w:tcW w:w="774" w:type="dxa"/>
                  <w:shd w:val="clear" w:color="auto" w:fill="F8F8F8"/>
                </w:tcPr>
                <w:p w14:paraId="7DAC7F95" w14:textId="77777777" w:rsidR="007D221E" w:rsidRDefault="00000000">
                  <w:pPr>
                    <w:widowControl w:val="0"/>
                    <w:pBdr>
                      <w:top w:val="nil"/>
                      <w:left w:val="nil"/>
                      <w:bottom w:val="nil"/>
                      <w:right w:val="nil"/>
                      <w:between w:val="nil"/>
                    </w:pBdr>
                    <w:spacing w:before="119" w:after="0" w:line="240" w:lineRule="auto"/>
                    <w:ind w:left="12" w:right="61"/>
                    <w:jc w:val="center"/>
                    <w:rPr>
                      <w:rFonts w:ascii="Arial" w:eastAsia="Arial" w:hAnsi="Arial" w:cs="Arial"/>
                      <w:b/>
                      <w:color w:val="000000"/>
                      <w:sz w:val="20"/>
                      <w:szCs w:val="20"/>
                    </w:rPr>
                  </w:pPr>
                  <w:r>
                    <w:rPr>
                      <w:rFonts w:ascii="Arial" w:eastAsia="Arial" w:hAnsi="Arial" w:cs="Arial"/>
                      <w:b/>
                      <w:color w:val="000000"/>
                      <w:sz w:val="20"/>
                      <w:szCs w:val="20"/>
                    </w:rPr>
                    <w:t>Faculty</w:t>
                  </w:r>
                </w:p>
              </w:tc>
              <w:tc>
                <w:tcPr>
                  <w:tcW w:w="483" w:type="dxa"/>
                  <w:shd w:val="clear" w:color="auto" w:fill="F8F8F8"/>
                </w:tcPr>
                <w:p w14:paraId="5DA776CE" w14:textId="77777777" w:rsidR="007D221E" w:rsidRDefault="00000000">
                  <w:pPr>
                    <w:widowControl w:val="0"/>
                    <w:pBdr>
                      <w:top w:val="nil"/>
                      <w:left w:val="nil"/>
                      <w:bottom w:val="nil"/>
                      <w:right w:val="nil"/>
                      <w:between w:val="nil"/>
                    </w:pBdr>
                    <w:spacing w:before="119" w:after="0" w:line="240" w:lineRule="auto"/>
                    <w:ind w:left="5" w:right="33"/>
                    <w:jc w:val="center"/>
                    <w:rPr>
                      <w:rFonts w:ascii="Arial" w:eastAsia="Arial" w:hAnsi="Arial" w:cs="Arial"/>
                      <w:b/>
                      <w:color w:val="000000"/>
                      <w:sz w:val="20"/>
                      <w:szCs w:val="20"/>
                    </w:rPr>
                  </w:pPr>
                  <w:r>
                    <w:rPr>
                      <w:rFonts w:ascii="Arial" w:eastAsia="Arial" w:hAnsi="Arial" w:cs="Arial"/>
                      <w:b/>
                      <w:color w:val="000000"/>
                      <w:sz w:val="20"/>
                      <w:szCs w:val="20"/>
                    </w:rPr>
                    <w:t>Staff</w:t>
                  </w:r>
                </w:p>
              </w:tc>
              <w:tc>
                <w:tcPr>
                  <w:tcW w:w="859" w:type="dxa"/>
                  <w:shd w:val="clear" w:color="auto" w:fill="F8F8F8"/>
                </w:tcPr>
                <w:p w14:paraId="7C85AA74" w14:textId="77777777" w:rsidR="007D221E" w:rsidRDefault="00000000">
                  <w:pPr>
                    <w:widowControl w:val="0"/>
                    <w:pBdr>
                      <w:top w:val="nil"/>
                      <w:left w:val="nil"/>
                      <w:bottom w:val="nil"/>
                      <w:right w:val="nil"/>
                      <w:between w:val="nil"/>
                    </w:pBdr>
                    <w:spacing w:before="119" w:after="0" w:line="240" w:lineRule="auto"/>
                    <w:ind w:left="114"/>
                    <w:jc w:val="right"/>
                    <w:rPr>
                      <w:rFonts w:ascii="Arial" w:eastAsia="Arial" w:hAnsi="Arial" w:cs="Arial"/>
                      <w:b/>
                      <w:color w:val="000000"/>
                      <w:sz w:val="20"/>
                      <w:szCs w:val="20"/>
                    </w:rPr>
                  </w:pPr>
                  <w:r>
                    <w:rPr>
                      <w:rFonts w:ascii="Arial" w:eastAsia="Arial" w:hAnsi="Arial" w:cs="Arial"/>
                      <w:b/>
                      <w:color w:val="000000"/>
                      <w:sz w:val="20"/>
                      <w:szCs w:val="20"/>
                    </w:rPr>
                    <w:t>Student</w:t>
                  </w:r>
                </w:p>
              </w:tc>
            </w:tr>
            <w:tr w:rsidR="007D221E" w14:paraId="4EDBC61C" w14:textId="77777777">
              <w:trPr>
                <w:trHeight w:val="491"/>
              </w:trPr>
              <w:tc>
                <w:tcPr>
                  <w:tcW w:w="1559" w:type="dxa"/>
                </w:tcPr>
                <w:p w14:paraId="3FA5C6FE" w14:textId="77777777" w:rsidR="007D221E" w:rsidRDefault="00000000">
                  <w:pPr>
                    <w:widowControl w:val="0"/>
                    <w:pBdr>
                      <w:top w:val="nil"/>
                      <w:left w:val="nil"/>
                      <w:bottom w:val="nil"/>
                      <w:right w:val="nil"/>
                      <w:between w:val="nil"/>
                    </w:pBdr>
                    <w:spacing w:before="120" w:after="0" w:line="240" w:lineRule="auto"/>
                    <w:ind w:left="115"/>
                    <w:rPr>
                      <w:rFonts w:ascii="Arial" w:eastAsia="Arial" w:hAnsi="Arial" w:cs="Arial"/>
                      <w:color w:val="000000"/>
                      <w:sz w:val="20"/>
                      <w:szCs w:val="20"/>
                    </w:rPr>
                  </w:pPr>
                  <w:r>
                    <w:rPr>
                      <w:rFonts w:ascii="Arial" w:eastAsia="Arial" w:hAnsi="Arial" w:cs="Arial"/>
                      <w:color w:val="000000"/>
                      <w:sz w:val="20"/>
                      <w:szCs w:val="20"/>
                    </w:rPr>
                    <w:t>Orla Daly</w:t>
                  </w:r>
                </w:p>
              </w:tc>
              <w:tc>
                <w:tcPr>
                  <w:tcW w:w="3201" w:type="dxa"/>
                </w:tcPr>
                <w:p w14:paraId="55CFCA40" w14:textId="77777777" w:rsidR="007D221E" w:rsidRDefault="00000000">
                  <w:pPr>
                    <w:widowControl w:val="0"/>
                    <w:pBdr>
                      <w:top w:val="nil"/>
                      <w:left w:val="nil"/>
                      <w:bottom w:val="nil"/>
                      <w:right w:val="nil"/>
                      <w:between w:val="nil"/>
                    </w:pBdr>
                    <w:spacing w:before="131" w:after="0" w:line="240" w:lineRule="auto"/>
                    <w:ind w:left="114"/>
                    <w:rPr>
                      <w:rFonts w:ascii="Arial" w:eastAsia="Arial" w:hAnsi="Arial" w:cs="Arial"/>
                      <w:color w:val="000000"/>
                      <w:sz w:val="20"/>
                      <w:szCs w:val="20"/>
                    </w:rPr>
                  </w:pPr>
                  <w:r>
                    <w:rPr>
                      <w:rFonts w:ascii="Arial" w:eastAsia="Arial" w:hAnsi="Arial" w:cs="Arial"/>
                      <w:color w:val="000000"/>
                      <w:sz w:val="20"/>
                      <w:szCs w:val="20"/>
                    </w:rPr>
                    <w:t>Nursing, Midwifery &amp; Health Systems</w:t>
                  </w:r>
                </w:p>
              </w:tc>
              <w:tc>
                <w:tcPr>
                  <w:tcW w:w="774" w:type="dxa"/>
                </w:tcPr>
                <w:p w14:paraId="1F8EDA22"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483" w:type="dxa"/>
                </w:tcPr>
                <w:p w14:paraId="46531EDF" w14:textId="77777777" w:rsidR="007D221E" w:rsidRDefault="00000000">
                  <w:pPr>
                    <w:widowControl w:val="0"/>
                    <w:pBdr>
                      <w:top w:val="nil"/>
                      <w:left w:val="nil"/>
                      <w:bottom w:val="nil"/>
                      <w:right w:val="nil"/>
                      <w:between w:val="nil"/>
                    </w:pBdr>
                    <w:spacing w:before="120" w:after="0" w:line="240" w:lineRule="auto"/>
                    <w:ind w:left="33" w:right="28"/>
                    <w:jc w:val="center"/>
                    <w:rPr>
                      <w:rFonts w:ascii="Arial" w:eastAsia="Arial" w:hAnsi="Arial" w:cs="Arial"/>
                      <w:color w:val="000000"/>
                      <w:sz w:val="20"/>
                      <w:szCs w:val="20"/>
                    </w:rPr>
                  </w:pPr>
                  <w:r>
                    <w:rPr>
                      <w:rFonts w:ascii="Arial" w:eastAsia="Arial" w:hAnsi="Arial" w:cs="Arial"/>
                      <w:color w:val="000000"/>
                      <w:sz w:val="20"/>
                      <w:szCs w:val="20"/>
                    </w:rPr>
                    <w:t>X</w:t>
                  </w:r>
                </w:p>
              </w:tc>
              <w:tc>
                <w:tcPr>
                  <w:tcW w:w="859" w:type="dxa"/>
                </w:tcPr>
                <w:p w14:paraId="7DD426A7" w14:textId="77777777" w:rsidR="007D221E" w:rsidRDefault="007D221E">
                  <w:pPr>
                    <w:widowControl w:val="0"/>
                    <w:pBdr>
                      <w:top w:val="nil"/>
                      <w:left w:val="nil"/>
                      <w:bottom w:val="nil"/>
                      <w:right w:val="nil"/>
                      <w:between w:val="nil"/>
                    </w:pBdr>
                    <w:spacing w:after="0" w:line="240" w:lineRule="auto"/>
                    <w:jc w:val="right"/>
                    <w:rPr>
                      <w:rFonts w:ascii="Arial" w:eastAsia="Arial" w:hAnsi="Arial" w:cs="Arial"/>
                      <w:color w:val="000000"/>
                      <w:sz w:val="20"/>
                      <w:szCs w:val="20"/>
                    </w:rPr>
                  </w:pPr>
                </w:p>
              </w:tc>
            </w:tr>
            <w:tr w:rsidR="007D221E" w14:paraId="0242E34F" w14:textId="77777777">
              <w:trPr>
                <w:trHeight w:val="493"/>
              </w:trPr>
              <w:tc>
                <w:tcPr>
                  <w:tcW w:w="1559" w:type="dxa"/>
                </w:tcPr>
                <w:p w14:paraId="604BFA4F" w14:textId="77777777" w:rsidR="007D221E" w:rsidRDefault="00000000">
                  <w:pPr>
                    <w:widowControl w:val="0"/>
                    <w:pBdr>
                      <w:top w:val="nil"/>
                      <w:left w:val="nil"/>
                      <w:bottom w:val="nil"/>
                      <w:right w:val="nil"/>
                      <w:between w:val="nil"/>
                    </w:pBdr>
                    <w:spacing w:before="120" w:after="0" w:line="240" w:lineRule="auto"/>
                    <w:ind w:left="115"/>
                    <w:rPr>
                      <w:rFonts w:ascii="Arial" w:eastAsia="Arial" w:hAnsi="Arial" w:cs="Arial"/>
                      <w:color w:val="000000"/>
                      <w:sz w:val="20"/>
                      <w:szCs w:val="20"/>
                    </w:rPr>
                  </w:pPr>
                  <w:r>
                    <w:rPr>
                      <w:rFonts w:ascii="Arial" w:eastAsia="Arial" w:hAnsi="Arial" w:cs="Arial"/>
                      <w:color w:val="000000"/>
                      <w:sz w:val="20"/>
                      <w:szCs w:val="20"/>
                    </w:rPr>
                    <w:t>Liam Fogarty</w:t>
                  </w:r>
                </w:p>
              </w:tc>
              <w:tc>
                <w:tcPr>
                  <w:tcW w:w="3201" w:type="dxa"/>
                </w:tcPr>
                <w:p w14:paraId="5DCE963E" w14:textId="77777777" w:rsidR="007D221E" w:rsidRDefault="00000000">
                  <w:pPr>
                    <w:widowControl w:val="0"/>
                    <w:pBdr>
                      <w:top w:val="nil"/>
                      <w:left w:val="nil"/>
                      <w:bottom w:val="nil"/>
                      <w:right w:val="nil"/>
                      <w:between w:val="nil"/>
                    </w:pBdr>
                    <w:spacing w:before="16" w:after="0" w:line="240" w:lineRule="auto"/>
                    <w:ind w:left="114"/>
                    <w:rPr>
                      <w:rFonts w:ascii="Arial" w:eastAsia="Arial" w:hAnsi="Arial" w:cs="Arial"/>
                      <w:color w:val="000000"/>
                      <w:sz w:val="20"/>
                      <w:szCs w:val="20"/>
                    </w:rPr>
                  </w:pPr>
                  <w:r>
                    <w:rPr>
                      <w:rFonts w:ascii="Arial" w:eastAsia="Arial" w:hAnsi="Arial" w:cs="Arial"/>
                      <w:color w:val="000000"/>
                      <w:sz w:val="20"/>
                      <w:szCs w:val="20"/>
                    </w:rPr>
                    <w:t>Education/</w:t>
                  </w:r>
                </w:p>
                <w:p w14:paraId="5966B7CA" w14:textId="77777777" w:rsidR="007D221E" w:rsidRDefault="00000000">
                  <w:pPr>
                    <w:widowControl w:val="0"/>
                    <w:pBdr>
                      <w:top w:val="nil"/>
                      <w:left w:val="nil"/>
                      <w:bottom w:val="nil"/>
                      <w:right w:val="nil"/>
                      <w:between w:val="nil"/>
                    </w:pBdr>
                    <w:spacing w:after="0" w:line="240" w:lineRule="auto"/>
                    <w:ind w:left="114"/>
                    <w:rPr>
                      <w:rFonts w:ascii="Arial" w:eastAsia="Arial" w:hAnsi="Arial" w:cs="Arial"/>
                      <w:color w:val="000000"/>
                      <w:sz w:val="20"/>
                      <w:szCs w:val="20"/>
                    </w:rPr>
                  </w:pPr>
                  <w:r>
                    <w:rPr>
                      <w:rFonts w:ascii="Arial" w:eastAsia="Arial" w:hAnsi="Arial" w:cs="Arial"/>
                      <w:color w:val="000000"/>
                      <w:sz w:val="20"/>
                      <w:szCs w:val="20"/>
                    </w:rPr>
                    <w:t>UCD College of Social Sciences and Law</w:t>
                  </w:r>
                </w:p>
              </w:tc>
              <w:tc>
                <w:tcPr>
                  <w:tcW w:w="774" w:type="dxa"/>
                </w:tcPr>
                <w:p w14:paraId="54A5B678"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483" w:type="dxa"/>
                </w:tcPr>
                <w:p w14:paraId="7455FD9F" w14:textId="77777777" w:rsidR="007D221E" w:rsidRDefault="00000000">
                  <w:pPr>
                    <w:widowControl w:val="0"/>
                    <w:pBdr>
                      <w:top w:val="nil"/>
                      <w:left w:val="nil"/>
                      <w:bottom w:val="nil"/>
                      <w:right w:val="nil"/>
                      <w:between w:val="nil"/>
                    </w:pBdr>
                    <w:spacing w:before="120" w:after="0" w:line="240" w:lineRule="auto"/>
                    <w:ind w:left="33" w:right="28"/>
                    <w:jc w:val="center"/>
                    <w:rPr>
                      <w:rFonts w:ascii="Arial" w:eastAsia="Arial" w:hAnsi="Arial" w:cs="Arial"/>
                      <w:color w:val="000000"/>
                      <w:sz w:val="20"/>
                      <w:szCs w:val="20"/>
                    </w:rPr>
                  </w:pPr>
                  <w:r>
                    <w:rPr>
                      <w:rFonts w:ascii="Arial" w:eastAsia="Arial" w:hAnsi="Arial" w:cs="Arial"/>
                      <w:color w:val="000000"/>
                      <w:sz w:val="20"/>
                      <w:szCs w:val="20"/>
                    </w:rPr>
                    <w:t>X</w:t>
                  </w:r>
                </w:p>
              </w:tc>
              <w:tc>
                <w:tcPr>
                  <w:tcW w:w="859" w:type="dxa"/>
                </w:tcPr>
                <w:p w14:paraId="21EFA969" w14:textId="77777777" w:rsidR="007D221E" w:rsidRDefault="007D221E">
                  <w:pPr>
                    <w:widowControl w:val="0"/>
                    <w:pBdr>
                      <w:top w:val="nil"/>
                      <w:left w:val="nil"/>
                      <w:bottom w:val="nil"/>
                      <w:right w:val="nil"/>
                      <w:between w:val="nil"/>
                    </w:pBdr>
                    <w:spacing w:after="0" w:line="240" w:lineRule="auto"/>
                    <w:jc w:val="right"/>
                    <w:rPr>
                      <w:rFonts w:ascii="Arial" w:eastAsia="Arial" w:hAnsi="Arial" w:cs="Arial"/>
                      <w:color w:val="000000"/>
                      <w:sz w:val="20"/>
                      <w:szCs w:val="20"/>
                    </w:rPr>
                  </w:pPr>
                </w:p>
              </w:tc>
            </w:tr>
            <w:tr w:rsidR="007D221E" w14:paraId="0C1D484D" w14:textId="77777777">
              <w:trPr>
                <w:trHeight w:val="491"/>
              </w:trPr>
              <w:tc>
                <w:tcPr>
                  <w:tcW w:w="1559" w:type="dxa"/>
                </w:tcPr>
                <w:p w14:paraId="5B171016" w14:textId="77777777" w:rsidR="007D221E" w:rsidRDefault="00000000">
                  <w:pPr>
                    <w:widowControl w:val="0"/>
                    <w:pBdr>
                      <w:top w:val="nil"/>
                      <w:left w:val="nil"/>
                      <w:bottom w:val="nil"/>
                      <w:right w:val="nil"/>
                      <w:between w:val="nil"/>
                    </w:pBdr>
                    <w:spacing w:before="120" w:after="0" w:line="240" w:lineRule="auto"/>
                    <w:ind w:left="115"/>
                    <w:rPr>
                      <w:rFonts w:ascii="Arial" w:eastAsia="Arial" w:hAnsi="Arial" w:cs="Arial"/>
                      <w:color w:val="000000"/>
                      <w:sz w:val="20"/>
                      <w:szCs w:val="20"/>
                    </w:rPr>
                  </w:pPr>
                  <w:r>
                    <w:rPr>
                      <w:rFonts w:ascii="Arial" w:eastAsia="Arial" w:hAnsi="Arial" w:cs="Arial"/>
                      <w:color w:val="000000"/>
                      <w:sz w:val="20"/>
                      <w:szCs w:val="20"/>
                    </w:rPr>
                    <w:t>Dylan McKeever</w:t>
                  </w:r>
                </w:p>
              </w:tc>
              <w:tc>
                <w:tcPr>
                  <w:tcW w:w="3201" w:type="dxa"/>
                </w:tcPr>
                <w:p w14:paraId="1ED0F34A" w14:textId="77777777" w:rsidR="007D221E" w:rsidRDefault="00000000">
                  <w:pPr>
                    <w:widowControl w:val="0"/>
                    <w:pBdr>
                      <w:top w:val="nil"/>
                      <w:left w:val="nil"/>
                      <w:bottom w:val="nil"/>
                      <w:right w:val="nil"/>
                      <w:between w:val="nil"/>
                    </w:pBdr>
                    <w:spacing w:before="131" w:after="0" w:line="240" w:lineRule="auto"/>
                    <w:ind w:left="114"/>
                    <w:rPr>
                      <w:rFonts w:ascii="Arial" w:eastAsia="Arial" w:hAnsi="Arial" w:cs="Arial"/>
                      <w:color w:val="000000"/>
                      <w:sz w:val="20"/>
                      <w:szCs w:val="20"/>
                    </w:rPr>
                  </w:pPr>
                  <w:r>
                    <w:rPr>
                      <w:rFonts w:ascii="Arial" w:eastAsia="Arial" w:hAnsi="Arial" w:cs="Arial"/>
                      <w:color w:val="000000"/>
                      <w:sz w:val="20"/>
                      <w:szCs w:val="20"/>
                    </w:rPr>
                    <w:t>Education</w:t>
                  </w:r>
                </w:p>
              </w:tc>
              <w:tc>
                <w:tcPr>
                  <w:tcW w:w="774" w:type="dxa"/>
                </w:tcPr>
                <w:p w14:paraId="51121973"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483" w:type="dxa"/>
                </w:tcPr>
                <w:p w14:paraId="3E673A20"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859" w:type="dxa"/>
                </w:tcPr>
                <w:p w14:paraId="192DC64D" w14:textId="77777777" w:rsidR="007D221E" w:rsidRDefault="00000000">
                  <w:pPr>
                    <w:widowControl w:val="0"/>
                    <w:pBdr>
                      <w:top w:val="nil"/>
                      <w:left w:val="nil"/>
                      <w:bottom w:val="nil"/>
                      <w:right w:val="nil"/>
                      <w:between w:val="nil"/>
                    </w:pBdr>
                    <w:spacing w:before="120" w:after="0" w:line="240" w:lineRule="auto"/>
                    <w:ind w:left="347"/>
                    <w:jc w:val="right"/>
                    <w:rPr>
                      <w:rFonts w:ascii="Arial" w:eastAsia="Arial" w:hAnsi="Arial" w:cs="Arial"/>
                      <w:color w:val="000000"/>
                      <w:sz w:val="20"/>
                      <w:szCs w:val="20"/>
                    </w:rPr>
                  </w:pPr>
                  <w:r>
                    <w:rPr>
                      <w:rFonts w:ascii="Arial" w:eastAsia="Arial" w:hAnsi="Arial" w:cs="Arial"/>
                      <w:color w:val="000000"/>
                      <w:sz w:val="20"/>
                      <w:szCs w:val="20"/>
                    </w:rPr>
                    <w:t>X</w:t>
                  </w:r>
                </w:p>
              </w:tc>
            </w:tr>
            <w:tr w:rsidR="007D221E" w14:paraId="5EEDB1F1" w14:textId="77777777">
              <w:trPr>
                <w:trHeight w:val="494"/>
              </w:trPr>
              <w:tc>
                <w:tcPr>
                  <w:tcW w:w="1559" w:type="dxa"/>
                </w:tcPr>
                <w:p w14:paraId="5A6B5AA8" w14:textId="77777777" w:rsidR="007D221E" w:rsidRDefault="00000000">
                  <w:pPr>
                    <w:widowControl w:val="0"/>
                    <w:pBdr>
                      <w:top w:val="nil"/>
                      <w:left w:val="nil"/>
                      <w:bottom w:val="nil"/>
                      <w:right w:val="nil"/>
                      <w:between w:val="nil"/>
                    </w:pBdr>
                    <w:spacing w:before="122" w:after="0" w:line="240" w:lineRule="auto"/>
                    <w:ind w:left="115"/>
                    <w:rPr>
                      <w:rFonts w:ascii="Arial" w:eastAsia="Arial" w:hAnsi="Arial" w:cs="Arial"/>
                      <w:color w:val="000000"/>
                      <w:sz w:val="20"/>
                      <w:szCs w:val="20"/>
                    </w:rPr>
                  </w:pPr>
                  <w:r>
                    <w:rPr>
                      <w:rFonts w:ascii="Arial" w:eastAsia="Arial" w:hAnsi="Arial" w:cs="Arial"/>
                      <w:color w:val="000000"/>
                      <w:sz w:val="20"/>
                      <w:szCs w:val="20"/>
                    </w:rPr>
                    <w:t>Tara Redmond</w:t>
                  </w:r>
                </w:p>
              </w:tc>
              <w:tc>
                <w:tcPr>
                  <w:tcW w:w="3201" w:type="dxa"/>
                </w:tcPr>
                <w:p w14:paraId="6381D112" w14:textId="77777777" w:rsidR="007D221E" w:rsidRDefault="00000000">
                  <w:pPr>
                    <w:widowControl w:val="0"/>
                    <w:pBdr>
                      <w:top w:val="nil"/>
                      <w:left w:val="nil"/>
                      <w:bottom w:val="nil"/>
                      <w:right w:val="nil"/>
                      <w:between w:val="nil"/>
                    </w:pBdr>
                    <w:spacing w:before="131" w:after="0" w:line="240" w:lineRule="auto"/>
                    <w:ind w:left="114"/>
                    <w:rPr>
                      <w:rFonts w:ascii="Arial" w:eastAsia="Arial" w:hAnsi="Arial" w:cs="Arial"/>
                      <w:color w:val="000000"/>
                      <w:sz w:val="20"/>
                      <w:szCs w:val="20"/>
                    </w:rPr>
                  </w:pPr>
                  <w:r>
                    <w:rPr>
                      <w:rFonts w:ascii="Arial" w:eastAsia="Arial" w:hAnsi="Arial" w:cs="Arial"/>
                      <w:color w:val="000000"/>
                      <w:sz w:val="20"/>
                      <w:szCs w:val="20"/>
                    </w:rPr>
                    <w:t>Nursing, Midwifery &amp; Health Systems</w:t>
                  </w:r>
                </w:p>
              </w:tc>
              <w:tc>
                <w:tcPr>
                  <w:tcW w:w="774" w:type="dxa"/>
                </w:tcPr>
                <w:p w14:paraId="063E8AEA"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483" w:type="dxa"/>
                </w:tcPr>
                <w:p w14:paraId="2863F1A6"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859" w:type="dxa"/>
                </w:tcPr>
                <w:p w14:paraId="1D3A4174" w14:textId="77777777" w:rsidR="007D221E" w:rsidRDefault="00000000">
                  <w:pPr>
                    <w:widowControl w:val="0"/>
                    <w:pBdr>
                      <w:top w:val="nil"/>
                      <w:left w:val="nil"/>
                      <w:bottom w:val="nil"/>
                      <w:right w:val="nil"/>
                      <w:between w:val="nil"/>
                    </w:pBdr>
                    <w:spacing w:before="122" w:after="0" w:line="240" w:lineRule="auto"/>
                    <w:ind w:left="6"/>
                    <w:jc w:val="right"/>
                    <w:rPr>
                      <w:rFonts w:ascii="Arial" w:eastAsia="Arial" w:hAnsi="Arial" w:cs="Arial"/>
                      <w:color w:val="000000"/>
                      <w:sz w:val="20"/>
                      <w:szCs w:val="20"/>
                    </w:rPr>
                  </w:pPr>
                  <w:r>
                    <w:rPr>
                      <w:rFonts w:ascii="Arial" w:eastAsia="Arial" w:hAnsi="Arial" w:cs="Arial"/>
                      <w:color w:val="000000"/>
                      <w:sz w:val="20"/>
                      <w:szCs w:val="20"/>
                    </w:rPr>
                    <w:t>X</w:t>
                  </w:r>
                </w:p>
              </w:tc>
            </w:tr>
            <w:tr w:rsidR="007D221E" w14:paraId="7285185B" w14:textId="77777777">
              <w:trPr>
                <w:trHeight w:val="700"/>
              </w:trPr>
              <w:tc>
                <w:tcPr>
                  <w:tcW w:w="1559" w:type="dxa"/>
                </w:tcPr>
                <w:p w14:paraId="5FD04A3C" w14:textId="77777777" w:rsidR="007D221E" w:rsidRDefault="00000000">
                  <w:pPr>
                    <w:widowControl w:val="0"/>
                    <w:pBdr>
                      <w:top w:val="nil"/>
                      <w:left w:val="nil"/>
                      <w:bottom w:val="nil"/>
                      <w:right w:val="nil"/>
                      <w:between w:val="nil"/>
                    </w:pBdr>
                    <w:spacing w:before="223" w:after="0" w:line="240" w:lineRule="auto"/>
                    <w:ind w:left="115"/>
                    <w:rPr>
                      <w:rFonts w:ascii="Arial" w:eastAsia="Arial" w:hAnsi="Arial" w:cs="Arial"/>
                      <w:color w:val="000000"/>
                      <w:sz w:val="20"/>
                      <w:szCs w:val="20"/>
                    </w:rPr>
                  </w:pPr>
                  <w:r>
                    <w:rPr>
                      <w:rFonts w:ascii="Arial" w:eastAsia="Arial" w:hAnsi="Arial" w:cs="Arial"/>
                      <w:color w:val="000000"/>
                      <w:sz w:val="20"/>
                      <w:szCs w:val="20"/>
                    </w:rPr>
                    <w:t>Theresa Schilling</w:t>
                  </w:r>
                </w:p>
              </w:tc>
              <w:tc>
                <w:tcPr>
                  <w:tcW w:w="3201" w:type="dxa"/>
                </w:tcPr>
                <w:p w14:paraId="54BCB7E9" w14:textId="77777777" w:rsidR="007D221E" w:rsidRDefault="00000000">
                  <w:pPr>
                    <w:widowControl w:val="0"/>
                    <w:pBdr>
                      <w:top w:val="nil"/>
                      <w:left w:val="nil"/>
                      <w:bottom w:val="nil"/>
                      <w:right w:val="nil"/>
                      <w:between w:val="nil"/>
                    </w:pBdr>
                    <w:spacing w:before="119" w:after="0" w:line="240" w:lineRule="auto"/>
                    <w:ind w:left="114"/>
                    <w:rPr>
                      <w:rFonts w:ascii="Arial" w:eastAsia="Arial" w:hAnsi="Arial" w:cs="Arial"/>
                      <w:color w:val="000000"/>
                      <w:sz w:val="20"/>
                      <w:szCs w:val="20"/>
                    </w:rPr>
                  </w:pPr>
                  <w:r>
                    <w:rPr>
                      <w:rFonts w:ascii="Arial" w:eastAsia="Arial" w:hAnsi="Arial" w:cs="Arial"/>
                      <w:color w:val="000000"/>
                      <w:sz w:val="20"/>
                      <w:szCs w:val="20"/>
                    </w:rPr>
                    <w:t>School of Social Policy, Social Work and Social Justice</w:t>
                  </w:r>
                </w:p>
              </w:tc>
              <w:tc>
                <w:tcPr>
                  <w:tcW w:w="774" w:type="dxa"/>
                </w:tcPr>
                <w:p w14:paraId="66E856DC"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483" w:type="dxa"/>
                </w:tcPr>
                <w:p w14:paraId="7A59215E"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859" w:type="dxa"/>
                </w:tcPr>
                <w:p w14:paraId="4861FF1F" w14:textId="77777777" w:rsidR="007D221E" w:rsidRDefault="00000000">
                  <w:pPr>
                    <w:widowControl w:val="0"/>
                    <w:pBdr>
                      <w:top w:val="nil"/>
                      <w:left w:val="nil"/>
                      <w:bottom w:val="nil"/>
                      <w:right w:val="nil"/>
                      <w:between w:val="nil"/>
                    </w:pBdr>
                    <w:spacing w:before="223" w:after="0" w:line="240" w:lineRule="auto"/>
                    <w:ind w:left="354"/>
                    <w:jc w:val="right"/>
                    <w:rPr>
                      <w:rFonts w:ascii="Arial" w:eastAsia="Arial" w:hAnsi="Arial" w:cs="Arial"/>
                      <w:color w:val="000000"/>
                      <w:sz w:val="20"/>
                      <w:szCs w:val="20"/>
                    </w:rPr>
                  </w:pPr>
                  <w:r>
                    <w:rPr>
                      <w:rFonts w:ascii="Arial" w:eastAsia="Arial" w:hAnsi="Arial" w:cs="Arial"/>
                      <w:color w:val="000000"/>
                      <w:sz w:val="20"/>
                      <w:szCs w:val="20"/>
                    </w:rPr>
                    <w:t>X</w:t>
                  </w:r>
                </w:p>
              </w:tc>
            </w:tr>
            <w:tr w:rsidR="007D221E" w14:paraId="6713A2CC" w14:textId="77777777">
              <w:trPr>
                <w:trHeight w:val="503"/>
              </w:trPr>
              <w:tc>
                <w:tcPr>
                  <w:tcW w:w="1559" w:type="dxa"/>
                </w:tcPr>
                <w:p w14:paraId="770461ED" w14:textId="77777777" w:rsidR="007D221E" w:rsidRDefault="00000000">
                  <w:pPr>
                    <w:widowControl w:val="0"/>
                    <w:pBdr>
                      <w:top w:val="nil"/>
                      <w:left w:val="nil"/>
                      <w:bottom w:val="nil"/>
                      <w:right w:val="nil"/>
                      <w:between w:val="nil"/>
                    </w:pBdr>
                    <w:spacing w:before="119" w:after="0" w:line="240" w:lineRule="auto"/>
                    <w:ind w:left="115"/>
                    <w:rPr>
                      <w:rFonts w:ascii="Arial" w:eastAsia="Arial" w:hAnsi="Arial" w:cs="Arial"/>
                      <w:color w:val="000000"/>
                      <w:sz w:val="20"/>
                      <w:szCs w:val="20"/>
                    </w:rPr>
                  </w:pPr>
                  <w:r>
                    <w:rPr>
                      <w:rFonts w:ascii="Arial" w:eastAsia="Arial" w:hAnsi="Arial" w:cs="Arial"/>
                      <w:color w:val="000000"/>
                      <w:sz w:val="20"/>
                      <w:szCs w:val="20"/>
                    </w:rPr>
                    <w:t>Oskar Buksa</w:t>
                  </w:r>
                </w:p>
              </w:tc>
              <w:tc>
                <w:tcPr>
                  <w:tcW w:w="3201" w:type="dxa"/>
                </w:tcPr>
                <w:p w14:paraId="7E2DBF80" w14:textId="77777777" w:rsidR="007D221E" w:rsidRDefault="00000000">
                  <w:pPr>
                    <w:widowControl w:val="0"/>
                    <w:pBdr>
                      <w:top w:val="nil"/>
                      <w:left w:val="nil"/>
                      <w:bottom w:val="nil"/>
                      <w:right w:val="nil"/>
                      <w:between w:val="nil"/>
                    </w:pBdr>
                    <w:spacing w:before="136" w:after="0" w:line="240" w:lineRule="auto"/>
                    <w:ind w:left="114"/>
                    <w:rPr>
                      <w:rFonts w:ascii="Arial" w:eastAsia="Arial" w:hAnsi="Arial" w:cs="Arial"/>
                      <w:color w:val="000000"/>
                      <w:sz w:val="20"/>
                      <w:szCs w:val="20"/>
                    </w:rPr>
                  </w:pPr>
                  <w:r>
                    <w:rPr>
                      <w:rFonts w:ascii="Arial" w:eastAsia="Arial" w:hAnsi="Arial" w:cs="Arial"/>
                      <w:color w:val="000000"/>
                      <w:sz w:val="20"/>
                      <w:szCs w:val="20"/>
                    </w:rPr>
                    <w:t>Philosophy and Statistics</w:t>
                  </w:r>
                </w:p>
              </w:tc>
              <w:tc>
                <w:tcPr>
                  <w:tcW w:w="774" w:type="dxa"/>
                </w:tcPr>
                <w:p w14:paraId="3C187BD3"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483" w:type="dxa"/>
                </w:tcPr>
                <w:p w14:paraId="12531DE7"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859" w:type="dxa"/>
                </w:tcPr>
                <w:p w14:paraId="19AEEF00" w14:textId="77777777" w:rsidR="007D221E" w:rsidRDefault="00000000">
                  <w:pPr>
                    <w:widowControl w:val="0"/>
                    <w:pBdr>
                      <w:top w:val="nil"/>
                      <w:left w:val="nil"/>
                      <w:bottom w:val="nil"/>
                      <w:right w:val="nil"/>
                      <w:between w:val="nil"/>
                    </w:pBdr>
                    <w:spacing w:before="124" w:after="0" w:line="240" w:lineRule="auto"/>
                    <w:ind w:left="6"/>
                    <w:jc w:val="right"/>
                    <w:rPr>
                      <w:rFonts w:ascii="Arial" w:eastAsia="Arial" w:hAnsi="Arial" w:cs="Arial"/>
                      <w:color w:val="000000"/>
                      <w:sz w:val="20"/>
                      <w:szCs w:val="20"/>
                    </w:rPr>
                  </w:pPr>
                  <w:r>
                    <w:rPr>
                      <w:rFonts w:ascii="Arial" w:eastAsia="Arial" w:hAnsi="Arial" w:cs="Arial"/>
                      <w:color w:val="000000"/>
                      <w:sz w:val="20"/>
                      <w:szCs w:val="20"/>
                    </w:rPr>
                    <w:t>X</w:t>
                  </w:r>
                </w:p>
              </w:tc>
            </w:tr>
            <w:tr w:rsidR="007D221E" w14:paraId="6F5054BF" w14:textId="77777777">
              <w:trPr>
                <w:trHeight w:val="493"/>
              </w:trPr>
              <w:tc>
                <w:tcPr>
                  <w:tcW w:w="1559" w:type="dxa"/>
                </w:tcPr>
                <w:p w14:paraId="7759571B" w14:textId="77777777" w:rsidR="007D221E" w:rsidRDefault="00000000">
                  <w:pPr>
                    <w:widowControl w:val="0"/>
                    <w:pBdr>
                      <w:top w:val="nil"/>
                      <w:left w:val="nil"/>
                      <w:bottom w:val="nil"/>
                      <w:right w:val="nil"/>
                      <w:between w:val="nil"/>
                    </w:pBdr>
                    <w:spacing w:before="120" w:after="0" w:line="240" w:lineRule="auto"/>
                    <w:ind w:left="115"/>
                    <w:rPr>
                      <w:rFonts w:ascii="Arial" w:eastAsia="Arial" w:hAnsi="Arial" w:cs="Arial"/>
                      <w:color w:val="000000"/>
                      <w:sz w:val="20"/>
                      <w:szCs w:val="20"/>
                    </w:rPr>
                  </w:pPr>
                  <w:r>
                    <w:rPr>
                      <w:rFonts w:ascii="Arial" w:eastAsia="Arial" w:hAnsi="Arial" w:cs="Arial"/>
                      <w:color w:val="000000"/>
                      <w:sz w:val="20"/>
                      <w:szCs w:val="20"/>
                    </w:rPr>
                    <w:t>Andrew Woods</w:t>
                  </w:r>
                </w:p>
              </w:tc>
              <w:tc>
                <w:tcPr>
                  <w:tcW w:w="3201" w:type="dxa"/>
                </w:tcPr>
                <w:p w14:paraId="396F8F56" w14:textId="77777777" w:rsidR="007D221E" w:rsidRDefault="00000000">
                  <w:pPr>
                    <w:widowControl w:val="0"/>
                    <w:pBdr>
                      <w:top w:val="nil"/>
                      <w:left w:val="nil"/>
                      <w:bottom w:val="nil"/>
                      <w:right w:val="nil"/>
                      <w:between w:val="nil"/>
                    </w:pBdr>
                    <w:spacing w:before="14" w:after="0" w:line="240" w:lineRule="auto"/>
                    <w:ind w:left="114"/>
                    <w:rPr>
                      <w:rFonts w:ascii="Arial" w:eastAsia="Arial" w:hAnsi="Arial" w:cs="Arial"/>
                      <w:color w:val="000000"/>
                      <w:sz w:val="20"/>
                      <w:szCs w:val="20"/>
                    </w:rPr>
                  </w:pPr>
                  <w:r>
                    <w:rPr>
                      <w:rFonts w:ascii="Arial" w:eastAsia="Arial" w:hAnsi="Arial" w:cs="Arial"/>
                      <w:color w:val="000000"/>
                      <w:sz w:val="20"/>
                      <w:szCs w:val="20"/>
                    </w:rPr>
                    <w:t>Education/UCD College of Social Sciences and Law</w:t>
                  </w:r>
                </w:p>
              </w:tc>
              <w:tc>
                <w:tcPr>
                  <w:tcW w:w="774" w:type="dxa"/>
                </w:tcPr>
                <w:p w14:paraId="07DA98B5"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483" w:type="dxa"/>
                </w:tcPr>
                <w:p w14:paraId="68210FA6" w14:textId="77777777" w:rsidR="007D221E" w:rsidRDefault="00000000">
                  <w:pPr>
                    <w:widowControl w:val="0"/>
                    <w:pBdr>
                      <w:top w:val="nil"/>
                      <w:left w:val="nil"/>
                      <w:bottom w:val="nil"/>
                      <w:right w:val="nil"/>
                      <w:between w:val="nil"/>
                    </w:pBdr>
                    <w:spacing w:before="120" w:after="0" w:line="240" w:lineRule="auto"/>
                    <w:ind w:left="33" w:right="28"/>
                    <w:jc w:val="center"/>
                    <w:rPr>
                      <w:rFonts w:ascii="Arial" w:eastAsia="Arial" w:hAnsi="Arial" w:cs="Arial"/>
                      <w:color w:val="000000"/>
                      <w:sz w:val="20"/>
                      <w:szCs w:val="20"/>
                    </w:rPr>
                  </w:pPr>
                  <w:r>
                    <w:rPr>
                      <w:rFonts w:ascii="Arial" w:eastAsia="Arial" w:hAnsi="Arial" w:cs="Arial"/>
                      <w:color w:val="000000"/>
                      <w:sz w:val="20"/>
                      <w:szCs w:val="20"/>
                    </w:rPr>
                    <w:t>X</w:t>
                  </w:r>
                </w:p>
              </w:tc>
              <w:tc>
                <w:tcPr>
                  <w:tcW w:w="859" w:type="dxa"/>
                </w:tcPr>
                <w:p w14:paraId="57624079" w14:textId="77777777" w:rsidR="007D221E" w:rsidRDefault="007D221E">
                  <w:pPr>
                    <w:widowControl w:val="0"/>
                    <w:pBdr>
                      <w:top w:val="nil"/>
                      <w:left w:val="nil"/>
                      <w:bottom w:val="nil"/>
                      <w:right w:val="nil"/>
                      <w:between w:val="nil"/>
                    </w:pBdr>
                    <w:spacing w:after="0" w:line="240" w:lineRule="auto"/>
                    <w:jc w:val="right"/>
                    <w:rPr>
                      <w:rFonts w:ascii="Arial" w:eastAsia="Arial" w:hAnsi="Arial" w:cs="Arial"/>
                      <w:color w:val="000000"/>
                      <w:sz w:val="20"/>
                      <w:szCs w:val="20"/>
                    </w:rPr>
                  </w:pPr>
                </w:p>
              </w:tc>
            </w:tr>
            <w:tr w:rsidR="007D221E" w14:paraId="03983279" w14:textId="77777777">
              <w:trPr>
                <w:trHeight w:val="491"/>
              </w:trPr>
              <w:tc>
                <w:tcPr>
                  <w:tcW w:w="1559" w:type="dxa"/>
                </w:tcPr>
                <w:p w14:paraId="77D007B6" w14:textId="77777777" w:rsidR="007D221E" w:rsidRDefault="00000000">
                  <w:pPr>
                    <w:widowControl w:val="0"/>
                    <w:pBdr>
                      <w:top w:val="nil"/>
                      <w:left w:val="nil"/>
                      <w:bottom w:val="nil"/>
                      <w:right w:val="nil"/>
                      <w:between w:val="nil"/>
                    </w:pBdr>
                    <w:spacing w:before="120" w:after="0" w:line="240" w:lineRule="auto"/>
                    <w:ind w:left="115"/>
                    <w:rPr>
                      <w:rFonts w:ascii="Arial" w:eastAsia="Arial" w:hAnsi="Arial" w:cs="Arial"/>
                      <w:color w:val="000000"/>
                      <w:sz w:val="20"/>
                      <w:szCs w:val="20"/>
                    </w:rPr>
                  </w:pPr>
                  <w:r>
                    <w:rPr>
                      <w:rFonts w:ascii="Arial" w:eastAsia="Arial" w:hAnsi="Arial" w:cs="Arial"/>
                      <w:color w:val="000000"/>
                      <w:sz w:val="20"/>
                      <w:szCs w:val="20"/>
                    </w:rPr>
                    <w:t>Assoc Prof Eileen Furlong</w:t>
                  </w:r>
                </w:p>
              </w:tc>
              <w:tc>
                <w:tcPr>
                  <w:tcW w:w="3201" w:type="dxa"/>
                </w:tcPr>
                <w:p w14:paraId="02C4D9B7" w14:textId="77777777" w:rsidR="007D221E" w:rsidRDefault="00000000">
                  <w:pPr>
                    <w:widowControl w:val="0"/>
                    <w:pBdr>
                      <w:top w:val="nil"/>
                      <w:left w:val="nil"/>
                      <w:bottom w:val="nil"/>
                      <w:right w:val="nil"/>
                      <w:between w:val="nil"/>
                    </w:pBdr>
                    <w:spacing w:before="131" w:after="0" w:line="240" w:lineRule="auto"/>
                    <w:ind w:left="114"/>
                    <w:rPr>
                      <w:rFonts w:ascii="Arial" w:eastAsia="Arial" w:hAnsi="Arial" w:cs="Arial"/>
                      <w:color w:val="000000"/>
                      <w:sz w:val="20"/>
                      <w:szCs w:val="20"/>
                    </w:rPr>
                  </w:pPr>
                  <w:r>
                    <w:rPr>
                      <w:rFonts w:ascii="Arial" w:eastAsia="Arial" w:hAnsi="Arial" w:cs="Arial"/>
                      <w:color w:val="000000"/>
                      <w:sz w:val="20"/>
                      <w:szCs w:val="20"/>
                    </w:rPr>
                    <w:t>Nursing, Midwifery &amp; Health Systems</w:t>
                  </w:r>
                </w:p>
              </w:tc>
              <w:tc>
                <w:tcPr>
                  <w:tcW w:w="774" w:type="dxa"/>
                </w:tcPr>
                <w:p w14:paraId="54E0FA0D" w14:textId="77777777" w:rsidR="007D221E" w:rsidRDefault="00000000">
                  <w:pPr>
                    <w:widowControl w:val="0"/>
                    <w:pBdr>
                      <w:top w:val="nil"/>
                      <w:left w:val="nil"/>
                      <w:bottom w:val="nil"/>
                      <w:right w:val="nil"/>
                      <w:between w:val="nil"/>
                    </w:pBdr>
                    <w:spacing w:before="120" w:after="0" w:line="240" w:lineRule="auto"/>
                    <w:ind w:left="61" w:right="49"/>
                    <w:jc w:val="center"/>
                    <w:rPr>
                      <w:rFonts w:ascii="Arial" w:eastAsia="Arial" w:hAnsi="Arial" w:cs="Arial"/>
                      <w:color w:val="000000"/>
                      <w:sz w:val="20"/>
                      <w:szCs w:val="20"/>
                    </w:rPr>
                  </w:pPr>
                  <w:r>
                    <w:rPr>
                      <w:rFonts w:ascii="Arial" w:eastAsia="Arial" w:hAnsi="Arial" w:cs="Arial"/>
                      <w:color w:val="000000"/>
                      <w:sz w:val="20"/>
                      <w:szCs w:val="20"/>
                    </w:rPr>
                    <w:t>X</w:t>
                  </w:r>
                </w:p>
              </w:tc>
              <w:tc>
                <w:tcPr>
                  <w:tcW w:w="483" w:type="dxa"/>
                </w:tcPr>
                <w:p w14:paraId="55E5A3E2"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859" w:type="dxa"/>
                </w:tcPr>
                <w:p w14:paraId="65CCF9CE" w14:textId="77777777" w:rsidR="007D221E" w:rsidRDefault="007D221E">
                  <w:pPr>
                    <w:widowControl w:val="0"/>
                    <w:pBdr>
                      <w:top w:val="nil"/>
                      <w:left w:val="nil"/>
                      <w:bottom w:val="nil"/>
                      <w:right w:val="nil"/>
                      <w:between w:val="nil"/>
                    </w:pBdr>
                    <w:spacing w:after="0" w:line="240" w:lineRule="auto"/>
                    <w:jc w:val="right"/>
                    <w:rPr>
                      <w:rFonts w:ascii="Arial" w:eastAsia="Arial" w:hAnsi="Arial" w:cs="Arial"/>
                      <w:color w:val="000000"/>
                      <w:sz w:val="20"/>
                      <w:szCs w:val="20"/>
                    </w:rPr>
                  </w:pPr>
                </w:p>
              </w:tc>
            </w:tr>
            <w:tr w:rsidR="007D221E" w14:paraId="2617062E" w14:textId="77777777">
              <w:trPr>
                <w:trHeight w:val="493"/>
              </w:trPr>
              <w:tc>
                <w:tcPr>
                  <w:tcW w:w="1559" w:type="dxa"/>
                </w:tcPr>
                <w:p w14:paraId="00D50F3F" w14:textId="77777777" w:rsidR="007D221E" w:rsidRDefault="00000000">
                  <w:pPr>
                    <w:widowControl w:val="0"/>
                    <w:pBdr>
                      <w:top w:val="nil"/>
                      <w:left w:val="nil"/>
                      <w:bottom w:val="nil"/>
                      <w:right w:val="nil"/>
                      <w:between w:val="nil"/>
                    </w:pBdr>
                    <w:spacing w:before="122" w:after="0" w:line="240" w:lineRule="auto"/>
                    <w:ind w:left="115"/>
                    <w:rPr>
                      <w:rFonts w:ascii="Arial" w:eastAsia="Arial" w:hAnsi="Arial" w:cs="Arial"/>
                      <w:color w:val="000000"/>
                      <w:sz w:val="20"/>
                      <w:szCs w:val="20"/>
                    </w:rPr>
                  </w:pPr>
                  <w:r>
                    <w:rPr>
                      <w:rFonts w:ascii="Arial" w:eastAsia="Arial" w:hAnsi="Arial" w:cs="Arial"/>
                      <w:color w:val="000000"/>
                      <w:sz w:val="20"/>
                      <w:szCs w:val="20"/>
                    </w:rPr>
                    <w:t>Dr Rachel Farrell</w:t>
                  </w:r>
                </w:p>
              </w:tc>
              <w:tc>
                <w:tcPr>
                  <w:tcW w:w="3201" w:type="dxa"/>
                </w:tcPr>
                <w:p w14:paraId="08B69BB6" w14:textId="77777777" w:rsidR="007D221E" w:rsidRDefault="00000000">
                  <w:pPr>
                    <w:widowControl w:val="0"/>
                    <w:pBdr>
                      <w:top w:val="nil"/>
                      <w:left w:val="nil"/>
                      <w:bottom w:val="nil"/>
                      <w:right w:val="nil"/>
                      <w:between w:val="nil"/>
                    </w:pBdr>
                    <w:spacing w:before="131" w:after="0" w:line="240" w:lineRule="auto"/>
                    <w:ind w:left="114"/>
                    <w:rPr>
                      <w:rFonts w:ascii="Arial" w:eastAsia="Arial" w:hAnsi="Arial" w:cs="Arial"/>
                      <w:color w:val="000000"/>
                      <w:sz w:val="20"/>
                      <w:szCs w:val="20"/>
                    </w:rPr>
                  </w:pPr>
                  <w:r>
                    <w:rPr>
                      <w:rFonts w:ascii="Arial" w:eastAsia="Arial" w:hAnsi="Arial" w:cs="Arial"/>
                      <w:color w:val="000000"/>
                      <w:sz w:val="20"/>
                      <w:szCs w:val="20"/>
                    </w:rPr>
                    <w:t>Education</w:t>
                  </w:r>
                </w:p>
              </w:tc>
              <w:tc>
                <w:tcPr>
                  <w:tcW w:w="774" w:type="dxa"/>
                </w:tcPr>
                <w:p w14:paraId="608054F5" w14:textId="77777777" w:rsidR="007D221E" w:rsidRDefault="00000000">
                  <w:pPr>
                    <w:widowControl w:val="0"/>
                    <w:pBdr>
                      <w:top w:val="nil"/>
                      <w:left w:val="nil"/>
                      <w:bottom w:val="nil"/>
                      <w:right w:val="nil"/>
                      <w:between w:val="nil"/>
                    </w:pBdr>
                    <w:spacing w:before="122" w:after="0" w:line="240" w:lineRule="auto"/>
                    <w:ind w:left="61" w:right="49"/>
                    <w:jc w:val="center"/>
                    <w:rPr>
                      <w:rFonts w:ascii="Arial" w:eastAsia="Arial" w:hAnsi="Arial" w:cs="Arial"/>
                      <w:color w:val="000000"/>
                      <w:sz w:val="20"/>
                      <w:szCs w:val="20"/>
                    </w:rPr>
                  </w:pPr>
                  <w:r>
                    <w:rPr>
                      <w:rFonts w:ascii="Arial" w:eastAsia="Arial" w:hAnsi="Arial" w:cs="Arial"/>
                      <w:color w:val="000000"/>
                      <w:sz w:val="20"/>
                      <w:szCs w:val="20"/>
                    </w:rPr>
                    <w:t>X</w:t>
                  </w:r>
                </w:p>
              </w:tc>
              <w:tc>
                <w:tcPr>
                  <w:tcW w:w="483" w:type="dxa"/>
                </w:tcPr>
                <w:p w14:paraId="3648170E"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859" w:type="dxa"/>
                </w:tcPr>
                <w:p w14:paraId="06A9405E" w14:textId="77777777" w:rsidR="007D221E" w:rsidRDefault="007D221E">
                  <w:pPr>
                    <w:widowControl w:val="0"/>
                    <w:pBdr>
                      <w:top w:val="nil"/>
                      <w:left w:val="nil"/>
                      <w:bottom w:val="nil"/>
                      <w:right w:val="nil"/>
                      <w:between w:val="nil"/>
                    </w:pBdr>
                    <w:spacing w:after="0" w:line="240" w:lineRule="auto"/>
                    <w:jc w:val="right"/>
                    <w:rPr>
                      <w:rFonts w:ascii="Arial" w:eastAsia="Arial" w:hAnsi="Arial" w:cs="Arial"/>
                      <w:color w:val="000000"/>
                      <w:sz w:val="20"/>
                      <w:szCs w:val="20"/>
                    </w:rPr>
                  </w:pPr>
                </w:p>
              </w:tc>
            </w:tr>
            <w:tr w:rsidR="007D221E" w14:paraId="7E4D51A2" w14:textId="77777777">
              <w:trPr>
                <w:trHeight w:val="745"/>
              </w:trPr>
              <w:tc>
                <w:tcPr>
                  <w:tcW w:w="1559" w:type="dxa"/>
                </w:tcPr>
                <w:p w14:paraId="5C54D6BF" w14:textId="77777777" w:rsidR="007D221E" w:rsidRDefault="00000000">
                  <w:pPr>
                    <w:widowControl w:val="0"/>
                    <w:pBdr>
                      <w:top w:val="nil"/>
                      <w:left w:val="nil"/>
                      <w:bottom w:val="nil"/>
                      <w:right w:val="nil"/>
                      <w:between w:val="nil"/>
                    </w:pBdr>
                    <w:spacing w:before="120" w:after="0" w:line="240" w:lineRule="auto"/>
                    <w:ind w:left="115" w:right="91"/>
                    <w:rPr>
                      <w:rFonts w:ascii="Arial" w:eastAsia="Arial" w:hAnsi="Arial" w:cs="Arial"/>
                      <w:color w:val="000000"/>
                      <w:sz w:val="20"/>
                      <w:szCs w:val="20"/>
                    </w:rPr>
                  </w:pPr>
                  <w:r>
                    <w:rPr>
                      <w:rFonts w:ascii="Arial" w:eastAsia="Arial" w:hAnsi="Arial" w:cs="Arial"/>
                      <w:color w:val="000000"/>
                      <w:sz w:val="20"/>
                      <w:szCs w:val="20"/>
                    </w:rPr>
                    <w:t>Dr Ernesto Vasquez Del Aguila</w:t>
                  </w:r>
                </w:p>
              </w:tc>
              <w:tc>
                <w:tcPr>
                  <w:tcW w:w="3201" w:type="dxa"/>
                </w:tcPr>
                <w:p w14:paraId="3DBF3487" w14:textId="77777777" w:rsidR="007D221E" w:rsidRDefault="00000000">
                  <w:pPr>
                    <w:widowControl w:val="0"/>
                    <w:pBdr>
                      <w:top w:val="nil"/>
                      <w:left w:val="nil"/>
                      <w:bottom w:val="nil"/>
                      <w:right w:val="nil"/>
                      <w:between w:val="nil"/>
                    </w:pBdr>
                    <w:spacing w:before="141" w:after="0" w:line="240" w:lineRule="auto"/>
                    <w:ind w:left="114" w:right="689"/>
                    <w:rPr>
                      <w:rFonts w:ascii="Arial" w:eastAsia="Arial" w:hAnsi="Arial" w:cs="Arial"/>
                      <w:color w:val="000000"/>
                      <w:sz w:val="20"/>
                      <w:szCs w:val="20"/>
                    </w:rPr>
                  </w:pPr>
                  <w:r>
                    <w:rPr>
                      <w:rFonts w:ascii="Arial" w:eastAsia="Arial" w:hAnsi="Arial" w:cs="Arial"/>
                      <w:color w:val="000000"/>
                      <w:sz w:val="20"/>
                      <w:szCs w:val="20"/>
                    </w:rPr>
                    <w:t>Social Policy, Social Work and Social Justice</w:t>
                  </w:r>
                </w:p>
              </w:tc>
              <w:tc>
                <w:tcPr>
                  <w:tcW w:w="774" w:type="dxa"/>
                </w:tcPr>
                <w:p w14:paraId="6B4F0265" w14:textId="77777777" w:rsidR="007D221E" w:rsidRDefault="00000000">
                  <w:pPr>
                    <w:widowControl w:val="0"/>
                    <w:pBdr>
                      <w:top w:val="nil"/>
                      <w:left w:val="nil"/>
                      <w:bottom w:val="nil"/>
                      <w:right w:val="nil"/>
                      <w:between w:val="nil"/>
                    </w:pBdr>
                    <w:spacing w:before="247" w:after="0" w:line="240" w:lineRule="auto"/>
                    <w:ind w:left="61" w:right="49"/>
                    <w:jc w:val="center"/>
                    <w:rPr>
                      <w:rFonts w:ascii="Arial" w:eastAsia="Arial" w:hAnsi="Arial" w:cs="Arial"/>
                      <w:color w:val="000000"/>
                      <w:sz w:val="20"/>
                      <w:szCs w:val="20"/>
                    </w:rPr>
                  </w:pPr>
                  <w:r>
                    <w:rPr>
                      <w:rFonts w:ascii="Arial" w:eastAsia="Arial" w:hAnsi="Arial" w:cs="Arial"/>
                      <w:color w:val="000000"/>
                      <w:sz w:val="20"/>
                      <w:szCs w:val="20"/>
                    </w:rPr>
                    <w:t>X</w:t>
                  </w:r>
                </w:p>
              </w:tc>
              <w:tc>
                <w:tcPr>
                  <w:tcW w:w="483" w:type="dxa"/>
                </w:tcPr>
                <w:p w14:paraId="511BD759"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859" w:type="dxa"/>
                </w:tcPr>
                <w:p w14:paraId="34215882" w14:textId="77777777" w:rsidR="007D221E" w:rsidRDefault="007D221E">
                  <w:pPr>
                    <w:widowControl w:val="0"/>
                    <w:pBdr>
                      <w:top w:val="nil"/>
                      <w:left w:val="nil"/>
                      <w:bottom w:val="nil"/>
                      <w:right w:val="nil"/>
                      <w:between w:val="nil"/>
                    </w:pBdr>
                    <w:spacing w:after="0" w:line="240" w:lineRule="auto"/>
                    <w:jc w:val="right"/>
                    <w:rPr>
                      <w:rFonts w:ascii="Arial" w:eastAsia="Arial" w:hAnsi="Arial" w:cs="Arial"/>
                      <w:color w:val="000000"/>
                      <w:sz w:val="20"/>
                      <w:szCs w:val="20"/>
                    </w:rPr>
                  </w:pPr>
                </w:p>
              </w:tc>
            </w:tr>
            <w:tr w:rsidR="007D221E" w14:paraId="013558D9" w14:textId="77777777">
              <w:trPr>
                <w:trHeight w:val="892"/>
              </w:trPr>
              <w:tc>
                <w:tcPr>
                  <w:tcW w:w="1559" w:type="dxa"/>
                </w:tcPr>
                <w:p w14:paraId="7741AEF5" w14:textId="77777777" w:rsidR="007D221E" w:rsidRDefault="007D221E">
                  <w:pPr>
                    <w:widowControl w:val="0"/>
                    <w:pBdr>
                      <w:top w:val="nil"/>
                      <w:left w:val="nil"/>
                      <w:bottom w:val="nil"/>
                      <w:right w:val="nil"/>
                      <w:between w:val="nil"/>
                    </w:pBdr>
                    <w:spacing w:before="85" w:after="0" w:line="240" w:lineRule="auto"/>
                    <w:rPr>
                      <w:rFonts w:ascii="Arial" w:eastAsia="Arial" w:hAnsi="Arial" w:cs="Arial"/>
                      <w:color w:val="000000"/>
                      <w:sz w:val="20"/>
                      <w:szCs w:val="20"/>
                    </w:rPr>
                  </w:pPr>
                </w:p>
                <w:p w14:paraId="2DE1D7A1" w14:textId="77777777" w:rsidR="007D221E" w:rsidRDefault="00000000">
                  <w:pPr>
                    <w:widowControl w:val="0"/>
                    <w:pBdr>
                      <w:top w:val="nil"/>
                      <w:left w:val="nil"/>
                      <w:bottom w:val="nil"/>
                      <w:right w:val="nil"/>
                      <w:between w:val="nil"/>
                    </w:pBdr>
                    <w:spacing w:after="0" w:line="240" w:lineRule="auto"/>
                    <w:ind w:left="115"/>
                    <w:rPr>
                      <w:rFonts w:ascii="Arial" w:eastAsia="Arial" w:hAnsi="Arial" w:cs="Arial"/>
                      <w:color w:val="000000"/>
                      <w:sz w:val="20"/>
                      <w:szCs w:val="20"/>
                    </w:rPr>
                  </w:pPr>
                  <w:r>
                    <w:rPr>
                      <w:rFonts w:ascii="Arial" w:eastAsia="Arial" w:hAnsi="Arial" w:cs="Arial"/>
                      <w:color w:val="000000"/>
                      <w:sz w:val="20"/>
                      <w:szCs w:val="20"/>
                    </w:rPr>
                    <w:t>Dr Sarah Morton</w:t>
                  </w:r>
                </w:p>
              </w:tc>
              <w:tc>
                <w:tcPr>
                  <w:tcW w:w="3201" w:type="dxa"/>
                </w:tcPr>
                <w:p w14:paraId="4C1A013F" w14:textId="77777777" w:rsidR="007D221E" w:rsidRDefault="00000000">
                  <w:pPr>
                    <w:widowControl w:val="0"/>
                    <w:pBdr>
                      <w:top w:val="nil"/>
                      <w:left w:val="nil"/>
                      <w:bottom w:val="nil"/>
                      <w:right w:val="nil"/>
                      <w:between w:val="nil"/>
                    </w:pBdr>
                    <w:spacing w:before="120" w:after="0" w:line="240" w:lineRule="auto"/>
                    <w:ind w:left="114" w:right="184"/>
                    <w:rPr>
                      <w:rFonts w:ascii="Arial" w:eastAsia="Arial" w:hAnsi="Arial" w:cs="Arial"/>
                      <w:color w:val="000000"/>
                      <w:sz w:val="20"/>
                      <w:szCs w:val="20"/>
                    </w:rPr>
                  </w:pPr>
                  <w:r>
                    <w:rPr>
                      <w:rFonts w:ascii="Arial" w:eastAsia="Arial" w:hAnsi="Arial" w:cs="Arial"/>
                      <w:color w:val="000000"/>
                      <w:sz w:val="20"/>
                      <w:szCs w:val="20"/>
                    </w:rPr>
                    <w:t>Social Policy, Social Work and Social Justice/UCD College of Social Sciences and Law</w:t>
                  </w:r>
                </w:p>
              </w:tc>
              <w:tc>
                <w:tcPr>
                  <w:tcW w:w="774" w:type="dxa"/>
                </w:tcPr>
                <w:p w14:paraId="1CAEABD9" w14:textId="77777777" w:rsidR="007D221E" w:rsidRDefault="007D221E">
                  <w:pPr>
                    <w:widowControl w:val="0"/>
                    <w:pBdr>
                      <w:top w:val="nil"/>
                      <w:left w:val="nil"/>
                      <w:bottom w:val="nil"/>
                      <w:right w:val="nil"/>
                      <w:between w:val="nil"/>
                    </w:pBdr>
                    <w:spacing w:before="85" w:after="0" w:line="240" w:lineRule="auto"/>
                    <w:rPr>
                      <w:rFonts w:ascii="Arial" w:eastAsia="Arial" w:hAnsi="Arial" w:cs="Arial"/>
                      <w:color w:val="000000"/>
                      <w:sz w:val="20"/>
                      <w:szCs w:val="20"/>
                    </w:rPr>
                  </w:pPr>
                </w:p>
                <w:p w14:paraId="74037520" w14:textId="77777777" w:rsidR="007D221E" w:rsidRDefault="00000000">
                  <w:pPr>
                    <w:widowControl w:val="0"/>
                    <w:pBdr>
                      <w:top w:val="nil"/>
                      <w:left w:val="nil"/>
                      <w:bottom w:val="nil"/>
                      <w:right w:val="nil"/>
                      <w:between w:val="nil"/>
                    </w:pBdr>
                    <w:spacing w:after="0" w:line="240" w:lineRule="auto"/>
                    <w:ind w:left="61" w:right="49"/>
                    <w:jc w:val="center"/>
                    <w:rPr>
                      <w:rFonts w:ascii="Arial" w:eastAsia="Arial" w:hAnsi="Arial" w:cs="Arial"/>
                      <w:color w:val="000000"/>
                      <w:sz w:val="20"/>
                      <w:szCs w:val="20"/>
                    </w:rPr>
                  </w:pPr>
                  <w:r>
                    <w:rPr>
                      <w:rFonts w:ascii="Arial" w:eastAsia="Arial" w:hAnsi="Arial" w:cs="Arial"/>
                      <w:color w:val="000000"/>
                      <w:sz w:val="20"/>
                      <w:szCs w:val="20"/>
                    </w:rPr>
                    <w:t>X</w:t>
                  </w:r>
                </w:p>
              </w:tc>
              <w:tc>
                <w:tcPr>
                  <w:tcW w:w="483" w:type="dxa"/>
                </w:tcPr>
                <w:p w14:paraId="43B14FE6"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c>
                <w:tcPr>
                  <w:tcW w:w="859" w:type="dxa"/>
                </w:tcPr>
                <w:p w14:paraId="04530D64" w14:textId="77777777" w:rsidR="007D221E" w:rsidRDefault="007D221E">
                  <w:pPr>
                    <w:widowControl w:val="0"/>
                    <w:pBdr>
                      <w:top w:val="nil"/>
                      <w:left w:val="nil"/>
                      <w:bottom w:val="nil"/>
                      <w:right w:val="nil"/>
                      <w:between w:val="nil"/>
                    </w:pBdr>
                    <w:spacing w:after="0" w:line="240" w:lineRule="auto"/>
                    <w:rPr>
                      <w:rFonts w:ascii="Arial" w:eastAsia="Arial" w:hAnsi="Arial" w:cs="Arial"/>
                      <w:color w:val="000000"/>
                      <w:sz w:val="20"/>
                      <w:szCs w:val="20"/>
                    </w:rPr>
                  </w:pPr>
                </w:p>
              </w:tc>
            </w:tr>
          </w:tbl>
          <w:p w14:paraId="769E340D" w14:textId="77777777" w:rsidR="007D221E" w:rsidRDefault="007D221E">
            <w:pPr>
              <w:rPr>
                <w:rFonts w:ascii="Arial" w:eastAsia="Arial" w:hAnsi="Arial" w:cs="Arial"/>
                <w:color w:val="3B3838"/>
                <w:sz w:val="20"/>
                <w:szCs w:val="20"/>
              </w:rPr>
            </w:pPr>
          </w:p>
        </w:tc>
      </w:tr>
      <w:tr w:rsidR="007D221E" w14:paraId="6BA00B20" w14:textId="77777777">
        <w:trPr>
          <w:trHeight w:val="300"/>
        </w:trPr>
        <w:tc>
          <w:tcPr>
            <w:tcW w:w="2689" w:type="dxa"/>
            <w:tcMar>
              <w:left w:w="105" w:type="dxa"/>
              <w:right w:w="105" w:type="dxa"/>
            </w:tcMar>
          </w:tcPr>
          <w:p w14:paraId="616487F9" w14:textId="77777777" w:rsidR="007D221E" w:rsidRDefault="00000000">
            <w:pPr>
              <w:rPr>
                <w:rFonts w:ascii="Arial" w:eastAsia="Arial" w:hAnsi="Arial" w:cs="Arial"/>
                <w:b/>
                <w:sz w:val="20"/>
                <w:szCs w:val="20"/>
              </w:rPr>
            </w:pPr>
            <w:r>
              <w:rPr>
                <w:rFonts w:ascii="Arial" w:eastAsia="Arial" w:hAnsi="Arial" w:cs="Arial"/>
                <w:b/>
                <w:sz w:val="20"/>
                <w:szCs w:val="20"/>
              </w:rPr>
              <w:t>Organisation and Planning</w:t>
            </w:r>
          </w:p>
          <w:p w14:paraId="68C13B5D" w14:textId="77777777" w:rsidR="007D221E" w:rsidRDefault="007D221E">
            <w:pPr>
              <w:rPr>
                <w:rFonts w:ascii="Arial" w:eastAsia="Arial" w:hAnsi="Arial" w:cs="Arial"/>
                <w:b/>
                <w:sz w:val="20"/>
                <w:szCs w:val="20"/>
              </w:rPr>
            </w:pPr>
          </w:p>
        </w:tc>
        <w:tc>
          <w:tcPr>
            <w:tcW w:w="7087" w:type="dxa"/>
            <w:tcMar>
              <w:left w:w="105" w:type="dxa"/>
              <w:right w:w="105" w:type="dxa"/>
            </w:tcMar>
          </w:tcPr>
          <w:p w14:paraId="580F4BCE" w14:textId="77777777" w:rsidR="007D221E" w:rsidRDefault="00000000" w:rsidP="00AA35BE">
            <w:pPr>
              <w:spacing w:after="120"/>
              <w:rPr>
                <w:rFonts w:ascii="Arial" w:eastAsia="Arial" w:hAnsi="Arial" w:cs="Arial"/>
                <w:b/>
                <w:color w:val="3B3838"/>
                <w:sz w:val="20"/>
                <w:szCs w:val="20"/>
              </w:rPr>
            </w:pPr>
            <w:r>
              <w:rPr>
                <w:rFonts w:ascii="Arial" w:eastAsia="Arial" w:hAnsi="Arial" w:cs="Arial"/>
                <w:b/>
                <w:color w:val="3B3838"/>
                <w:sz w:val="20"/>
                <w:szCs w:val="20"/>
              </w:rPr>
              <w:t>WP1: (May 23 - October 23)</w:t>
            </w:r>
          </w:p>
          <w:p w14:paraId="5DDC02B0"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 xml:space="preserve">Project team ‘Ways of Working’ Agreement </w:t>
            </w:r>
          </w:p>
          <w:p w14:paraId="5C600682"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 xml:space="preserve">Recruitment of Project Admin </w:t>
            </w:r>
          </w:p>
          <w:p w14:paraId="6AE68AA2"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Ethics application - Human Subjects Full Ethical Review (Students) Low Risk Ethical Review (Faculty)</w:t>
            </w:r>
          </w:p>
          <w:p w14:paraId="296147CA"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Formulate methodology for identifying AI tools for project</w:t>
            </w:r>
          </w:p>
          <w:p w14:paraId="140BC942"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Create AI Tool Evaluation Matrix for project team members</w:t>
            </w:r>
          </w:p>
          <w:p w14:paraId="23349749"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Workshop evaluation of tools</w:t>
            </w:r>
          </w:p>
          <w:p w14:paraId="339C88BD"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Literature review</w:t>
            </w:r>
          </w:p>
          <w:p w14:paraId="17367D80"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lastRenderedPageBreak/>
              <w:t>Data collection and analysis – student focus groups X 3 faculty focus groups X 3</w:t>
            </w:r>
          </w:p>
          <w:p w14:paraId="20794BE1" w14:textId="617A7C65"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Use findings to co-design generative AI</w:t>
            </w:r>
            <w:r w:rsidR="00255973">
              <w:rPr>
                <w:rFonts w:ascii="Arial" w:eastAsia="Arial" w:hAnsi="Arial" w:cs="Arial"/>
                <w:color w:val="3B3838"/>
                <w:sz w:val="20"/>
                <w:szCs w:val="20"/>
              </w:rPr>
              <w:t xml:space="preserve"> (</w:t>
            </w:r>
            <w:proofErr w:type="spellStart"/>
            <w:r w:rsidR="00255973">
              <w:rPr>
                <w:rFonts w:ascii="Arial" w:eastAsia="Arial" w:hAnsi="Arial" w:cs="Arial"/>
                <w:color w:val="3B3838"/>
                <w:sz w:val="20"/>
                <w:szCs w:val="20"/>
              </w:rPr>
              <w:t>GenAI</w:t>
            </w:r>
            <w:proofErr w:type="spellEnd"/>
            <w:r w:rsidR="00255973">
              <w:rPr>
                <w:rFonts w:ascii="Arial" w:eastAsia="Arial" w:hAnsi="Arial" w:cs="Arial"/>
                <w:color w:val="3B3838"/>
                <w:sz w:val="20"/>
                <w:szCs w:val="20"/>
              </w:rPr>
              <w:t>)</w:t>
            </w:r>
            <w:r>
              <w:rPr>
                <w:rFonts w:ascii="Arial" w:eastAsia="Arial" w:hAnsi="Arial" w:cs="Arial"/>
                <w:color w:val="3B3838"/>
                <w:sz w:val="20"/>
                <w:szCs w:val="20"/>
              </w:rPr>
              <w:t xml:space="preserve"> capabilities matrix cross-referenced to Digi Comp 2.2 competences framework</w:t>
            </w:r>
          </w:p>
          <w:p w14:paraId="6860A8F0"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Legal, technical and GDPR due diligence process to implement online publishing platform (Pressbooks) with LTI integration in university learning management system.</w:t>
            </w:r>
          </w:p>
          <w:p w14:paraId="5F3DF3D9" w14:textId="77777777" w:rsidR="007D221E" w:rsidRDefault="00000000" w:rsidP="00AA35BE">
            <w:pPr>
              <w:spacing w:after="120"/>
              <w:rPr>
                <w:rFonts w:ascii="Arial" w:eastAsia="Arial" w:hAnsi="Arial" w:cs="Arial"/>
                <w:b/>
                <w:color w:val="3B3838"/>
                <w:sz w:val="20"/>
                <w:szCs w:val="20"/>
              </w:rPr>
            </w:pPr>
            <w:r>
              <w:rPr>
                <w:rFonts w:ascii="Arial" w:eastAsia="Arial" w:hAnsi="Arial" w:cs="Arial"/>
                <w:b/>
                <w:color w:val="3B3838"/>
                <w:sz w:val="20"/>
                <w:szCs w:val="20"/>
              </w:rPr>
              <w:t>Work Package 2 ( November 23 – February 2024)</w:t>
            </w:r>
          </w:p>
          <w:p w14:paraId="66C0C4EA"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Content Development Process Map</w:t>
            </w:r>
          </w:p>
          <w:p w14:paraId="0C4F333B"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Draft output of content for team review and feedback - Faculty Resource; Student resource</w:t>
            </w:r>
          </w:p>
          <w:p w14:paraId="556D1954"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 xml:space="preserve">Pressbooks publication available as XML, EPUB 3, XHTML, </w:t>
            </w:r>
            <w:proofErr w:type="spellStart"/>
            <w:r>
              <w:rPr>
                <w:rFonts w:ascii="Arial" w:eastAsia="Arial" w:hAnsi="Arial" w:cs="Arial"/>
                <w:color w:val="3B3838"/>
                <w:sz w:val="20"/>
                <w:szCs w:val="20"/>
              </w:rPr>
              <w:t>HTMLBook</w:t>
            </w:r>
            <w:proofErr w:type="spellEnd"/>
            <w:r>
              <w:rPr>
                <w:rFonts w:ascii="Arial" w:eastAsia="Arial" w:hAnsi="Arial" w:cs="Arial"/>
                <w:color w:val="3B3838"/>
                <w:sz w:val="20"/>
                <w:szCs w:val="20"/>
              </w:rPr>
              <w:t>, OpenDocument, and Common Cartridge for inclusion in Brightspace</w:t>
            </w:r>
          </w:p>
          <w:p w14:paraId="55717C83" w14:textId="77777777" w:rsidR="007D221E" w:rsidRDefault="00000000" w:rsidP="00AA35BE">
            <w:pPr>
              <w:spacing w:after="120"/>
              <w:rPr>
                <w:rFonts w:ascii="Arial" w:eastAsia="Arial" w:hAnsi="Arial" w:cs="Arial"/>
                <w:b/>
                <w:color w:val="3B3838"/>
                <w:sz w:val="20"/>
                <w:szCs w:val="20"/>
              </w:rPr>
            </w:pPr>
            <w:r>
              <w:rPr>
                <w:rFonts w:ascii="Arial" w:eastAsia="Arial" w:hAnsi="Arial" w:cs="Arial"/>
                <w:b/>
                <w:color w:val="3B3838"/>
                <w:sz w:val="20"/>
                <w:szCs w:val="20"/>
              </w:rPr>
              <w:t xml:space="preserve">Work Package 3 (February 2024 – August 2024) </w:t>
            </w:r>
          </w:p>
          <w:p w14:paraId="7DC294FD" w14:textId="77777777" w:rsidR="007D221E" w:rsidRDefault="00000000">
            <w:pPr>
              <w:numPr>
                <w:ilvl w:val="0"/>
                <w:numId w:val="3"/>
              </w:numPr>
              <w:pBdr>
                <w:top w:val="nil"/>
                <w:left w:val="nil"/>
                <w:bottom w:val="nil"/>
                <w:right w:val="nil"/>
                <w:between w:val="nil"/>
              </w:pBdr>
              <w:spacing w:line="259" w:lineRule="auto"/>
              <w:rPr>
                <w:rFonts w:ascii="Arial" w:eastAsia="Arial" w:hAnsi="Arial" w:cs="Arial"/>
                <w:color w:val="3B3838"/>
                <w:sz w:val="20"/>
                <w:szCs w:val="20"/>
              </w:rPr>
            </w:pPr>
            <w:r>
              <w:rPr>
                <w:rFonts w:ascii="Arial" w:eastAsia="Arial" w:hAnsi="Arial" w:cs="Arial"/>
                <w:color w:val="3B3838"/>
                <w:sz w:val="20"/>
                <w:szCs w:val="20"/>
              </w:rPr>
              <w:t>Co-design and implement module evaluation – embedded surveys in both resources</w:t>
            </w:r>
          </w:p>
          <w:p w14:paraId="2CDAA13A"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 xml:space="preserve">Pilot resources in university </w:t>
            </w:r>
          </w:p>
          <w:p w14:paraId="5A67F686"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Publish resources as OER online</w:t>
            </w:r>
          </w:p>
          <w:p w14:paraId="61696551"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Ongoing participation in shared learning events; local information sessions in Schools; present to College and School Teaching &amp; Learning Committees</w:t>
            </w:r>
          </w:p>
          <w:p w14:paraId="2360D12F"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Use evaluations to adapt; update and improve as required</w:t>
            </w:r>
          </w:p>
          <w:p w14:paraId="5445BC1C" w14:textId="77777777" w:rsidR="007D221E" w:rsidRPr="00AA35B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 xml:space="preserve">Conference presentation and paper at 10th International Conference on Higher Education Advances (HEAd’24) - </w:t>
            </w:r>
            <w:hyperlink r:id="rId15">
              <w:r w:rsidR="007D221E">
                <w:rPr>
                  <w:rFonts w:ascii="Arial" w:eastAsia="Arial" w:hAnsi="Arial" w:cs="Arial"/>
                  <w:color w:val="0563C1"/>
                  <w:sz w:val="20"/>
                  <w:szCs w:val="20"/>
                  <w:u w:val="single"/>
                </w:rPr>
                <w:t>https://doi.org/10.4995/HEAd24.2024.17105</w:t>
              </w:r>
            </w:hyperlink>
          </w:p>
          <w:p w14:paraId="124E5551" w14:textId="74159FC2" w:rsidR="007D221E" w:rsidRDefault="00000000" w:rsidP="00AA35BE">
            <w:pPr>
              <w:spacing w:after="120"/>
              <w:rPr>
                <w:rFonts w:ascii="Arial" w:eastAsia="Arial" w:hAnsi="Arial" w:cs="Arial"/>
                <w:b/>
                <w:color w:val="3B3838"/>
                <w:sz w:val="20"/>
                <w:szCs w:val="20"/>
              </w:rPr>
            </w:pPr>
            <w:r>
              <w:rPr>
                <w:rFonts w:ascii="Arial" w:eastAsia="Arial" w:hAnsi="Arial" w:cs="Arial"/>
                <w:b/>
                <w:color w:val="3B3838"/>
                <w:sz w:val="20"/>
                <w:szCs w:val="20"/>
              </w:rPr>
              <w:t>Work Package 4 (September 2024 – December 2024)</w:t>
            </w:r>
          </w:p>
          <w:p w14:paraId="622BC16A"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 xml:space="preserve">Ongoing participation in shared learning events; local information sessions in Schools; present to College, School Teaching &amp; Learning Committees; University Education Committee </w:t>
            </w:r>
          </w:p>
          <w:p w14:paraId="43A7FA2A"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Create branded merchandise to promote resource for start of AUT Trimester 2024 – focus on raising resource awareness amongst students</w:t>
            </w:r>
          </w:p>
          <w:p w14:paraId="1E35045D" w14:textId="77777777" w:rsidR="007D221E" w:rsidRDefault="00000000">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 xml:space="preserve">I-HE2024 Conference faculty workshop 25/10/2024: </w:t>
            </w:r>
            <w:hyperlink r:id="rId16">
              <w:r w:rsidR="007D221E">
                <w:rPr>
                  <w:rFonts w:ascii="Arial" w:eastAsia="Arial" w:hAnsi="Arial" w:cs="Arial"/>
                  <w:color w:val="0563C1"/>
                  <w:sz w:val="20"/>
                  <w:szCs w:val="20"/>
                  <w:u w:val="single"/>
                </w:rPr>
                <w:t>https://i-he2024.exordo.com/programme/presentation/18</w:t>
              </w:r>
            </w:hyperlink>
          </w:p>
          <w:p w14:paraId="3F2E3B27" w14:textId="7E43CC6B" w:rsidR="007D221E" w:rsidRDefault="00000000" w:rsidP="00284DA5">
            <w:pPr>
              <w:numPr>
                <w:ilvl w:val="0"/>
                <w:numId w:val="6"/>
              </w:numPr>
              <w:pBdr>
                <w:top w:val="nil"/>
                <w:left w:val="nil"/>
                <w:bottom w:val="nil"/>
                <w:right w:val="nil"/>
                <w:between w:val="nil"/>
              </w:pBdr>
              <w:spacing w:after="160" w:line="259" w:lineRule="auto"/>
              <w:rPr>
                <w:rFonts w:ascii="Arial" w:eastAsia="Arial" w:hAnsi="Arial" w:cs="Arial"/>
                <w:color w:val="3B3838"/>
                <w:sz w:val="20"/>
                <w:szCs w:val="20"/>
              </w:rPr>
            </w:pPr>
            <w:r>
              <w:rPr>
                <w:rFonts w:ascii="Arial" w:eastAsia="Arial" w:hAnsi="Arial" w:cs="Arial"/>
                <w:color w:val="3B3838"/>
                <w:sz w:val="20"/>
                <w:szCs w:val="20"/>
              </w:rPr>
              <w:t xml:space="preserve">Final project report - produce findings and recommendations </w:t>
            </w:r>
          </w:p>
        </w:tc>
      </w:tr>
      <w:tr w:rsidR="007D221E" w14:paraId="681AF068" w14:textId="77777777">
        <w:trPr>
          <w:trHeight w:val="300"/>
        </w:trPr>
        <w:tc>
          <w:tcPr>
            <w:tcW w:w="2689" w:type="dxa"/>
            <w:tcMar>
              <w:left w:w="105" w:type="dxa"/>
              <w:right w:w="105" w:type="dxa"/>
            </w:tcMar>
          </w:tcPr>
          <w:p w14:paraId="75D7C129" w14:textId="77777777" w:rsidR="007D221E" w:rsidRDefault="00000000">
            <w:pPr>
              <w:rPr>
                <w:rFonts w:ascii="Arial" w:eastAsia="Arial" w:hAnsi="Arial" w:cs="Arial"/>
                <w:b/>
                <w:sz w:val="20"/>
                <w:szCs w:val="20"/>
              </w:rPr>
            </w:pPr>
            <w:r>
              <w:rPr>
                <w:rFonts w:ascii="Arial" w:eastAsia="Arial" w:hAnsi="Arial" w:cs="Arial"/>
                <w:b/>
                <w:sz w:val="20"/>
                <w:szCs w:val="20"/>
              </w:rPr>
              <w:lastRenderedPageBreak/>
              <w:t>What resources did you need?</w:t>
            </w:r>
          </w:p>
          <w:p w14:paraId="711A2985" w14:textId="77777777" w:rsidR="007D221E" w:rsidRDefault="007D221E">
            <w:pPr>
              <w:rPr>
                <w:rFonts w:ascii="Arial" w:eastAsia="Arial" w:hAnsi="Arial" w:cs="Arial"/>
                <w:b/>
                <w:color w:val="000000"/>
                <w:sz w:val="20"/>
                <w:szCs w:val="20"/>
              </w:rPr>
            </w:pPr>
          </w:p>
        </w:tc>
        <w:tc>
          <w:tcPr>
            <w:tcW w:w="7087" w:type="dxa"/>
            <w:tcMar>
              <w:left w:w="105" w:type="dxa"/>
              <w:right w:w="105" w:type="dxa"/>
            </w:tcMar>
          </w:tcPr>
          <w:p w14:paraId="13B7B540" w14:textId="77777777" w:rsidR="007D221E" w:rsidRDefault="00000000">
            <w:pPr>
              <w:rPr>
                <w:rFonts w:ascii="Arial" w:eastAsia="Arial" w:hAnsi="Arial" w:cs="Arial"/>
                <w:color w:val="3B3838"/>
                <w:sz w:val="20"/>
                <w:szCs w:val="20"/>
              </w:rPr>
            </w:pPr>
            <w:r>
              <w:rPr>
                <w:rFonts w:ascii="Arial" w:eastAsia="Arial" w:hAnsi="Arial" w:cs="Arial"/>
                <w:color w:val="3B3838"/>
                <w:sz w:val="20"/>
                <w:szCs w:val="20"/>
              </w:rPr>
              <w:t xml:space="preserve">SATLE Funding  €35065 </w:t>
            </w:r>
          </w:p>
          <w:p w14:paraId="09B11B51" w14:textId="77777777" w:rsidR="007D221E" w:rsidRDefault="007D221E">
            <w:pPr>
              <w:rPr>
                <w:rFonts w:ascii="Arial" w:eastAsia="Arial" w:hAnsi="Arial" w:cs="Arial"/>
                <w:color w:val="3B3838"/>
                <w:sz w:val="20"/>
                <w:szCs w:val="20"/>
              </w:rPr>
            </w:pPr>
          </w:p>
          <w:p w14:paraId="6A719557" w14:textId="77777777" w:rsidR="007D221E" w:rsidRDefault="007D221E">
            <w:pPr>
              <w:rPr>
                <w:rFonts w:ascii="Arial" w:eastAsia="Arial" w:hAnsi="Arial" w:cs="Arial"/>
                <w:color w:val="3B3838"/>
                <w:sz w:val="20"/>
                <w:szCs w:val="20"/>
              </w:rPr>
            </w:pPr>
          </w:p>
          <w:p w14:paraId="227B1D2C" w14:textId="77777777" w:rsidR="007D221E" w:rsidRDefault="007D221E">
            <w:pPr>
              <w:rPr>
                <w:rFonts w:ascii="Arial" w:eastAsia="Arial" w:hAnsi="Arial" w:cs="Arial"/>
                <w:color w:val="3B3838"/>
                <w:sz w:val="20"/>
                <w:szCs w:val="20"/>
              </w:rPr>
            </w:pPr>
          </w:p>
        </w:tc>
      </w:tr>
      <w:tr w:rsidR="007D221E" w14:paraId="41F151BE" w14:textId="77777777">
        <w:trPr>
          <w:trHeight w:val="300"/>
        </w:trPr>
        <w:tc>
          <w:tcPr>
            <w:tcW w:w="2689" w:type="dxa"/>
            <w:tcMar>
              <w:left w:w="105" w:type="dxa"/>
              <w:right w:w="105" w:type="dxa"/>
            </w:tcMar>
          </w:tcPr>
          <w:p w14:paraId="6C85B44C" w14:textId="77777777" w:rsidR="007D221E" w:rsidRDefault="00000000">
            <w:pPr>
              <w:rPr>
                <w:rFonts w:ascii="Arial" w:eastAsia="Arial" w:hAnsi="Arial" w:cs="Arial"/>
                <w:b/>
                <w:sz w:val="20"/>
                <w:szCs w:val="20"/>
              </w:rPr>
            </w:pPr>
            <w:r>
              <w:rPr>
                <w:rFonts w:ascii="Arial" w:eastAsia="Arial" w:hAnsi="Arial" w:cs="Arial"/>
                <w:b/>
                <w:sz w:val="20"/>
                <w:szCs w:val="20"/>
              </w:rPr>
              <w:lastRenderedPageBreak/>
              <w:t xml:space="preserve">Has it been evaluated? How successful has it been? </w:t>
            </w:r>
          </w:p>
          <w:p w14:paraId="6062C4BD" w14:textId="77777777" w:rsidR="007D221E" w:rsidRDefault="007D221E">
            <w:pPr>
              <w:rPr>
                <w:rFonts w:ascii="Arial" w:eastAsia="Arial" w:hAnsi="Arial" w:cs="Arial"/>
                <w:b/>
                <w:color w:val="000000"/>
                <w:sz w:val="20"/>
                <w:szCs w:val="20"/>
              </w:rPr>
            </w:pPr>
          </w:p>
        </w:tc>
        <w:tc>
          <w:tcPr>
            <w:tcW w:w="7087" w:type="dxa"/>
            <w:tcMar>
              <w:left w:w="105" w:type="dxa"/>
              <w:right w:w="105" w:type="dxa"/>
            </w:tcMar>
          </w:tcPr>
          <w:p w14:paraId="48226DB0" w14:textId="61DE1A59" w:rsidR="007D221E" w:rsidRDefault="00C478BF">
            <w:pPr>
              <w:spacing w:before="120" w:after="120"/>
              <w:rPr>
                <w:rFonts w:ascii="Arial" w:eastAsia="Arial" w:hAnsi="Arial" w:cs="Arial"/>
                <w:color w:val="3B3838"/>
                <w:sz w:val="20"/>
                <w:szCs w:val="20"/>
              </w:rPr>
            </w:pPr>
            <w:r>
              <w:rPr>
                <w:rFonts w:ascii="Arial" w:eastAsia="Arial" w:hAnsi="Arial" w:cs="Arial"/>
                <w:color w:val="3B3838"/>
                <w:sz w:val="20"/>
                <w:szCs w:val="20"/>
              </w:rPr>
              <w:t xml:space="preserve">See </w:t>
            </w:r>
            <w:hyperlink r:id="rId17">
              <w:r w:rsidR="007D221E">
                <w:rPr>
                  <w:rFonts w:ascii="Arial" w:eastAsia="Arial" w:hAnsi="Arial" w:cs="Arial"/>
                  <w:color w:val="1155CC"/>
                  <w:sz w:val="20"/>
                  <w:szCs w:val="20"/>
                  <w:u w:val="single"/>
                </w:rPr>
                <w:t>Evaluation Report</w:t>
              </w:r>
            </w:hyperlink>
          </w:p>
          <w:p w14:paraId="21F794AD" w14:textId="77777777" w:rsidR="00235770" w:rsidRPr="00235770" w:rsidRDefault="00235770" w:rsidP="00235770">
            <w:pPr>
              <w:spacing w:before="120" w:after="120"/>
              <w:rPr>
                <w:rFonts w:ascii="Arial" w:eastAsia="Arial" w:hAnsi="Arial" w:cs="Arial"/>
                <w:b/>
                <w:color w:val="3B3838"/>
                <w:sz w:val="20"/>
                <w:szCs w:val="20"/>
              </w:rPr>
            </w:pPr>
            <w:r w:rsidRPr="00235770">
              <w:rPr>
                <w:rFonts w:ascii="Arial" w:eastAsia="Arial" w:hAnsi="Arial" w:cs="Arial"/>
                <w:b/>
                <w:color w:val="3B3838"/>
                <w:sz w:val="20"/>
                <w:szCs w:val="20"/>
              </w:rPr>
              <w:t>Overall Usage Comparison</w:t>
            </w:r>
          </w:p>
          <w:p w14:paraId="21F12EEA" w14:textId="41C3362F" w:rsidR="00235770" w:rsidRPr="00235770" w:rsidRDefault="00235770" w:rsidP="00235770">
            <w:pPr>
              <w:spacing w:before="120" w:after="120"/>
              <w:rPr>
                <w:rFonts w:ascii="Arial" w:eastAsia="Arial" w:hAnsi="Arial" w:cs="Arial"/>
                <w:color w:val="3B3838"/>
                <w:sz w:val="20"/>
                <w:szCs w:val="20"/>
              </w:rPr>
            </w:pPr>
            <w:r w:rsidRPr="00235770">
              <w:rPr>
                <w:rFonts w:ascii="Arial" w:eastAsia="Arial" w:hAnsi="Arial" w:cs="Arial"/>
                <w:color w:val="3B3838"/>
                <w:sz w:val="20"/>
                <w:szCs w:val="20"/>
              </w:rPr>
              <w:t xml:space="preserve">The student guide significantly outperformed the faculty guide in engagement metrics between </w:t>
            </w:r>
            <w:r w:rsidR="00C478BF">
              <w:rPr>
                <w:rFonts w:ascii="Arial" w:eastAsia="Arial" w:hAnsi="Arial" w:cs="Arial"/>
                <w:color w:val="3B3838"/>
                <w:sz w:val="20"/>
                <w:szCs w:val="20"/>
              </w:rPr>
              <w:t>April 1</w:t>
            </w:r>
            <w:r w:rsidR="00C478BF" w:rsidRPr="00C478BF">
              <w:rPr>
                <w:rFonts w:ascii="Arial" w:eastAsia="Arial" w:hAnsi="Arial" w:cs="Arial"/>
                <w:color w:val="3B3838"/>
                <w:sz w:val="20"/>
                <w:szCs w:val="20"/>
                <w:vertAlign w:val="superscript"/>
              </w:rPr>
              <w:t>st</w:t>
            </w:r>
            <w:r w:rsidR="00C478BF">
              <w:rPr>
                <w:rFonts w:ascii="Arial" w:eastAsia="Arial" w:hAnsi="Arial" w:cs="Arial"/>
                <w:color w:val="3B3838"/>
                <w:sz w:val="20"/>
                <w:szCs w:val="20"/>
              </w:rPr>
              <w:t xml:space="preserve"> and November 11th</w:t>
            </w:r>
            <w:r w:rsidRPr="00235770">
              <w:rPr>
                <w:rFonts w:ascii="Arial" w:eastAsia="Arial" w:hAnsi="Arial" w:cs="Arial"/>
                <w:color w:val="3B3838"/>
                <w:sz w:val="20"/>
                <w:szCs w:val="20"/>
              </w:rPr>
              <w:t>, 2024. This suggests the student guide effectively meets its audience's needs, while the faculty guide may require optimi</w:t>
            </w:r>
            <w:r w:rsidR="00C478BF">
              <w:rPr>
                <w:rFonts w:ascii="Arial" w:eastAsia="Arial" w:hAnsi="Arial" w:cs="Arial"/>
                <w:color w:val="3B3838"/>
                <w:sz w:val="20"/>
                <w:szCs w:val="20"/>
              </w:rPr>
              <w:t>s</w:t>
            </w:r>
            <w:r w:rsidRPr="00235770">
              <w:rPr>
                <w:rFonts w:ascii="Arial" w:eastAsia="Arial" w:hAnsi="Arial" w:cs="Arial"/>
                <w:color w:val="3B3838"/>
                <w:sz w:val="20"/>
                <w:szCs w:val="20"/>
              </w:rPr>
              <w:t>ation to better serve its users. Both guides experienced traffic spikes coinciding with promotional campaigns and in-class events, providing insights for future engagement strategies.</w:t>
            </w:r>
          </w:p>
          <w:p w14:paraId="51C34F57" w14:textId="77777777" w:rsidR="00235770" w:rsidRDefault="00235770" w:rsidP="00235770">
            <w:pPr>
              <w:spacing w:before="120" w:after="120"/>
              <w:rPr>
                <w:rFonts w:ascii="Arial" w:eastAsia="Arial" w:hAnsi="Arial" w:cs="Arial"/>
                <w:b/>
                <w:bCs/>
                <w:color w:val="3B3838"/>
                <w:sz w:val="20"/>
                <w:szCs w:val="20"/>
              </w:rPr>
            </w:pPr>
            <w:r w:rsidRPr="00235770">
              <w:rPr>
                <w:rFonts w:ascii="Arial" w:eastAsia="Arial" w:hAnsi="Arial" w:cs="Arial"/>
                <w:b/>
                <w:bCs/>
                <w:color w:val="3B3838"/>
                <w:sz w:val="20"/>
                <w:szCs w:val="20"/>
              </w:rPr>
              <w:t>Popular Content</w:t>
            </w:r>
          </w:p>
          <w:p w14:paraId="6EE10E23" w14:textId="77777777" w:rsidR="00C478BF" w:rsidRDefault="00235770" w:rsidP="00235770">
            <w:pPr>
              <w:spacing w:before="120" w:after="120"/>
              <w:rPr>
                <w:rFonts w:ascii="Arial" w:eastAsia="Arial" w:hAnsi="Arial" w:cs="Arial"/>
                <w:color w:val="3B3838"/>
                <w:sz w:val="20"/>
                <w:szCs w:val="20"/>
              </w:rPr>
            </w:pPr>
            <w:r w:rsidRPr="00235770">
              <w:rPr>
                <w:rFonts w:ascii="Arial" w:eastAsia="Arial" w:hAnsi="Arial" w:cs="Arial"/>
                <w:color w:val="3B3838"/>
                <w:sz w:val="20"/>
                <w:szCs w:val="20"/>
              </w:rPr>
              <w:t xml:space="preserve">The student guide's most visited page was "The Structure of a Good Prompt," attracting 4,540 total views and 3,920 unique visitors as of </w:t>
            </w:r>
            <w:r w:rsidR="00C478BF">
              <w:rPr>
                <w:rFonts w:ascii="Arial" w:eastAsia="Arial" w:hAnsi="Arial" w:cs="Arial"/>
                <w:color w:val="3B3838"/>
                <w:sz w:val="20"/>
                <w:szCs w:val="20"/>
              </w:rPr>
              <w:t>November</w:t>
            </w:r>
            <w:r w:rsidRPr="00235770">
              <w:rPr>
                <w:rFonts w:ascii="Arial" w:eastAsia="Arial" w:hAnsi="Arial" w:cs="Arial"/>
                <w:color w:val="3B3838"/>
                <w:sz w:val="20"/>
                <w:szCs w:val="20"/>
              </w:rPr>
              <w:t xml:space="preserve"> 11, 2024. This high interest in practical, foundational content indicates students value clear, actionable guidance. </w:t>
            </w:r>
          </w:p>
          <w:p w14:paraId="3CA193CF" w14:textId="790278CB" w:rsidR="00235770" w:rsidRPr="00235770" w:rsidRDefault="00235770" w:rsidP="00235770">
            <w:pPr>
              <w:spacing w:before="120" w:after="120"/>
              <w:rPr>
                <w:rFonts w:ascii="Arial" w:eastAsia="Arial" w:hAnsi="Arial" w:cs="Arial"/>
                <w:color w:val="3B3838"/>
                <w:sz w:val="20"/>
                <w:szCs w:val="20"/>
              </w:rPr>
            </w:pPr>
            <w:r w:rsidRPr="00235770">
              <w:rPr>
                <w:rFonts w:ascii="Arial" w:eastAsia="Arial" w:hAnsi="Arial" w:cs="Arial"/>
                <w:color w:val="3B3838"/>
                <w:sz w:val="20"/>
                <w:szCs w:val="20"/>
              </w:rPr>
              <w:t>For the faculty guide, usage centred on introductory materials, suggesting many first-time users seeking basic AI knowledge.</w:t>
            </w:r>
          </w:p>
          <w:p w14:paraId="4D7FEE1D" w14:textId="3FDEA348" w:rsidR="00235770" w:rsidRDefault="00235770" w:rsidP="00235770">
            <w:pPr>
              <w:spacing w:before="120" w:after="120"/>
              <w:rPr>
                <w:rFonts w:ascii="Arial" w:eastAsia="Arial" w:hAnsi="Arial" w:cs="Arial"/>
                <w:color w:val="3B3838"/>
                <w:sz w:val="20"/>
                <w:szCs w:val="20"/>
              </w:rPr>
            </w:pPr>
            <w:r w:rsidRPr="00235770">
              <w:rPr>
                <w:rFonts w:ascii="Arial" w:eastAsia="Arial" w:hAnsi="Arial" w:cs="Arial"/>
                <w:b/>
                <w:bCs/>
                <w:color w:val="3B3838"/>
                <w:sz w:val="20"/>
                <w:szCs w:val="20"/>
              </w:rPr>
              <w:t>Student Guide Survey Results</w:t>
            </w:r>
            <w:r w:rsidRPr="00235770">
              <w:rPr>
                <w:rFonts w:ascii="Arial" w:eastAsia="Arial" w:hAnsi="Arial" w:cs="Arial"/>
                <w:color w:val="3B3838"/>
                <w:sz w:val="20"/>
                <w:szCs w:val="20"/>
              </w:rPr>
              <w:t xml:space="preserve"> </w:t>
            </w:r>
          </w:p>
          <w:p w14:paraId="1DB04D02" w14:textId="45E06B44" w:rsidR="00235770" w:rsidRPr="00235770" w:rsidRDefault="00235770" w:rsidP="00235770">
            <w:pPr>
              <w:spacing w:before="120" w:after="120"/>
              <w:rPr>
                <w:rFonts w:ascii="Arial" w:eastAsia="Arial" w:hAnsi="Arial" w:cs="Arial"/>
                <w:color w:val="3B3838"/>
                <w:sz w:val="20"/>
                <w:szCs w:val="20"/>
              </w:rPr>
            </w:pPr>
            <w:r w:rsidRPr="00235770">
              <w:rPr>
                <w:rFonts w:ascii="Arial" w:eastAsia="Arial" w:hAnsi="Arial" w:cs="Arial"/>
                <w:color w:val="3B3838"/>
                <w:sz w:val="20"/>
                <w:szCs w:val="20"/>
              </w:rPr>
              <w:t>Survey feedback for the student guide was predominantly positive:</w:t>
            </w:r>
          </w:p>
          <w:p w14:paraId="0F871348" w14:textId="77777777" w:rsidR="00235770" w:rsidRPr="00235770" w:rsidRDefault="00235770" w:rsidP="00235770">
            <w:pPr>
              <w:numPr>
                <w:ilvl w:val="0"/>
                <w:numId w:val="7"/>
              </w:numPr>
              <w:spacing w:before="120" w:after="120"/>
              <w:rPr>
                <w:rFonts w:ascii="Arial" w:eastAsia="Arial" w:hAnsi="Arial" w:cs="Arial"/>
                <w:color w:val="3B3838"/>
                <w:sz w:val="20"/>
                <w:szCs w:val="20"/>
              </w:rPr>
            </w:pPr>
            <w:r w:rsidRPr="00235770">
              <w:rPr>
                <w:rFonts w:ascii="Arial" w:eastAsia="Arial" w:hAnsi="Arial" w:cs="Arial"/>
                <w:color w:val="3B3838"/>
                <w:sz w:val="20"/>
                <w:szCs w:val="20"/>
              </w:rPr>
              <w:t>Most users rated it as "Extremely Useful" or "Very Useful"</w:t>
            </w:r>
          </w:p>
          <w:p w14:paraId="4BFB648F" w14:textId="77777777" w:rsidR="00235770" w:rsidRPr="00235770" w:rsidRDefault="00235770" w:rsidP="00235770">
            <w:pPr>
              <w:numPr>
                <w:ilvl w:val="0"/>
                <w:numId w:val="7"/>
              </w:numPr>
              <w:spacing w:before="120" w:after="120"/>
              <w:rPr>
                <w:rFonts w:ascii="Arial" w:eastAsia="Arial" w:hAnsi="Arial" w:cs="Arial"/>
                <w:color w:val="3B3838"/>
                <w:sz w:val="20"/>
                <w:szCs w:val="20"/>
              </w:rPr>
            </w:pPr>
            <w:r w:rsidRPr="00235770">
              <w:rPr>
                <w:rFonts w:ascii="Arial" w:eastAsia="Arial" w:hAnsi="Arial" w:cs="Arial"/>
                <w:color w:val="3B3838"/>
                <w:sz w:val="20"/>
                <w:szCs w:val="20"/>
              </w:rPr>
              <w:t>The ethical considerations section received "Very Effective" to "Extremely Effective" ratings</w:t>
            </w:r>
          </w:p>
          <w:p w14:paraId="064D8CA8" w14:textId="77777777" w:rsidR="00235770" w:rsidRPr="00235770" w:rsidRDefault="00235770" w:rsidP="00235770">
            <w:pPr>
              <w:numPr>
                <w:ilvl w:val="0"/>
                <w:numId w:val="7"/>
              </w:numPr>
              <w:spacing w:before="120" w:after="120"/>
              <w:rPr>
                <w:rFonts w:ascii="Arial" w:eastAsia="Arial" w:hAnsi="Arial" w:cs="Arial"/>
                <w:color w:val="3B3838"/>
                <w:sz w:val="20"/>
                <w:szCs w:val="20"/>
              </w:rPr>
            </w:pPr>
            <w:r w:rsidRPr="00235770">
              <w:rPr>
                <w:rFonts w:ascii="Arial" w:eastAsia="Arial" w:hAnsi="Arial" w:cs="Arial"/>
                <w:color w:val="3B3838"/>
                <w:sz w:val="20"/>
                <w:szCs w:val="20"/>
              </w:rPr>
              <w:t xml:space="preserve">Users generally felt "Quite Prepared" to use </w:t>
            </w:r>
            <w:proofErr w:type="spellStart"/>
            <w:r w:rsidRPr="00235770">
              <w:rPr>
                <w:rFonts w:ascii="Arial" w:eastAsia="Arial" w:hAnsi="Arial" w:cs="Arial"/>
                <w:color w:val="3B3838"/>
                <w:sz w:val="20"/>
                <w:szCs w:val="20"/>
              </w:rPr>
              <w:t>GenAI</w:t>
            </w:r>
            <w:proofErr w:type="spellEnd"/>
            <w:r w:rsidRPr="00235770">
              <w:rPr>
                <w:rFonts w:ascii="Arial" w:eastAsia="Arial" w:hAnsi="Arial" w:cs="Arial"/>
                <w:color w:val="3B3838"/>
                <w:sz w:val="20"/>
                <w:szCs w:val="20"/>
              </w:rPr>
              <w:t xml:space="preserve"> tools after consulting the guide</w:t>
            </w:r>
          </w:p>
          <w:p w14:paraId="69A6E021" w14:textId="54ED4F60" w:rsidR="007D221E" w:rsidRPr="00235770" w:rsidRDefault="00235770" w:rsidP="00235770">
            <w:pPr>
              <w:numPr>
                <w:ilvl w:val="0"/>
                <w:numId w:val="7"/>
              </w:numPr>
              <w:spacing w:before="120" w:after="120"/>
              <w:rPr>
                <w:rFonts w:ascii="Arial" w:eastAsia="Arial" w:hAnsi="Arial" w:cs="Arial"/>
                <w:color w:val="3B3838"/>
                <w:sz w:val="20"/>
                <w:szCs w:val="20"/>
              </w:rPr>
            </w:pPr>
            <w:r w:rsidRPr="00235770">
              <w:rPr>
                <w:rFonts w:ascii="Arial" w:eastAsia="Arial" w:hAnsi="Arial" w:cs="Arial"/>
                <w:color w:val="3B3838"/>
                <w:sz w:val="20"/>
                <w:szCs w:val="20"/>
              </w:rPr>
              <w:t>Some respondents indicated a desire for additional examples and more detailed instruction to build full confidence in applying the concepts</w:t>
            </w:r>
          </w:p>
        </w:tc>
      </w:tr>
      <w:tr w:rsidR="007D221E" w14:paraId="5D4513A3" w14:textId="77777777">
        <w:trPr>
          <w:trHeight w:val="300"/>
        </w:trPr>
        <w:tc>
          <w:tcPr>
            <w:tcW w:w="2689" w:type="dxa"/>
            <w:tcMar>
              <w:left w:w="105" w:type="dxa"/>
              <w:right w:w="105" w:type="dxa"/>
            </w:tcMar>
          </w:tcPr>
          <w:p w14:paraId="61D9B43F" w14:textId="77777777" w:rsidR="007D221E" w:rsidRDefault="00000000">
            <w:pPr>
              <w:rPr>
                <w:rFonts w:ascii="Arial" w:eastAsia="Arial" w:hAnsi="Arial" w:cs="Arial"/>
                <w:b/>
                <w:sz w:val="20"/>
                <w:szCs w:val="20"/>
              </w:rPr>
            </w:pPr>
            <w:r>
              <w:rPr>
                <w:rFonts w:ascii="Arial" w:eastAsia="Arial" w:hAnsi="Arial" w:cs="Arial"/>
                <w:b/>
                <w:sz w:val="20"/>
                <w:szCs w:val="20"/>
              </w:rPr>
              <w:t xml:space="preserve">Any future plans, including the sustainability of the initiative? </w:t>
            </w:r>
          </w:p>
          <w:p w14:paraId="77E4C700" w14:textId="77777777" w:rsidR="007D221E" w:rsidRDefault="007D221E">
            <w:pPr>
              <w:rPr>
                <w:rFonts w:ascii="Arial" w:eastAsia="Arial" w:hAnsi="Arial" w:cs="Arial"/>
                <w:b/>
                <w:sz w:val="20"/>
                <w:szCs w:val="20"/>
              </w:rPr>
            </w:pPr>
          </w:p>
        </w:tc>
        <w:tc>
          <w:tcPr>
            <w:tcW w:w="7087" w:type="dxa"/>
            <w:tcMar>
              <w:left w:w="105" w:type="dxa"/>
              <w:right w:w="105" w:type="dxa"/>
            </w:tcMar>
          </w:tcPr>
          <w:p w14:paraId="1EB33D58" w14:textId="078FBBB7" w:rsidR="007D221E" w:rsidRDefault="00000000">
            <w:pPr>
              <w:rPr>
                <w:rFonts w:ascii="Arial" w:eastAsia="Arial" w:hAnsi="Arial" w:cs="Arial"/>
                <w:color w:val="000000"/>
                <w:sz w:val="20"/>
                <w:szCs w:val="20"/>
              </w:rPr>
            </w:pPr>
            <w:r>
              <w:rPr>
                <w:rFonts w:ascii="Arial" w:eastAsia="Arial" w:hAnsi="Arial" w:cs="Arial"/>
                <w:color w:val="3B3838"/>
                <w:sz w:val="20"/>
                <w:szCs w:val="20"/>
              </w:rPr>
              <w:t>The online digital publishing platform Pressbooks is licenced until 31/12/2025. Both guides are available to UCD students and faculty as perpetual, self-directed modules in Brightspace, with the opportunity to certify continuing professional development through digital badging for completion of 4 individual sections</w:t>
            </w:r>
            <w:r w:rsidR="00AA35BE">
              <w:rPr>
                <w:rFonts w:ascii="Arial" w:eastAsia="Arial" w:hAnsi="Arial" w:cs="Arial"/>
                <w:color w:val="3B3838"/>
                <w:sz w:val="20"/>
                <w:szCs w:val="20"/>
              </w:rPr>
              <w:t>,</w:t>
            </w:r>
            <w:r>
              <w:rPr>
                <w:rFonts w:ascii="Arial" w:eastAsia="Arial" w:hAnsi="Arial" w:cs="Arial"/>
                <w:color w:val="3B3838"/>
                <w:sz w:val="20"/>
                <w:szCs w:val="20"/>
              </w:rPr>
              <w:t xml:space="preserve"> and a certificate of completion on receipt of all 4 digital badges.</w:t>
            </w:r>
          </w:p>
        </w:tc>
      </w:tr>
      <w:tr w:rsidR="007D221E" w14:paraId="4921D95B" w14:textId="77777777">
        <w:trPr>
          <w:trHeight w:val="300"/>
        </w:trPr>
        <w:tc>
          <w:tcPr>
            <w:tcW w:w="2689" w:type="dxa"/>
            <w:tcMar>
              <w:left w:w="105" w:type="dxa"/>
              <w:right w:w="105" w:type="dxa"/>
            </w:tcMar>
          </w:tcPr>
          <w:p w14:paraId="3E0F36AC" w14:textId="77777777" w:rsidR="007D221E" w:rsidRDefault="00000000">
            <w:pPr>
              <w:rPr>
                <w:rFonts w:ascii="Arial" w:eastAsia="Arial" w:hAnsi="Arial" w:cs="Arial"/>
                <w:b/>
                <w:sz w:val="20"/>
                <w:szCs w:val="20"/>
              </w:rPr>
            </w:pPr>
            <w:r>
              <w:rPr>
                <w:rFonts w:ascii="Arial" w:eastAsia="Arial" w:hAnsi="Arial" w:cs="Arial"/>
                <w:b/>
                <w:sz w:val="20"/>
                <w:szCs w:val="20"/>
              </w:rPr>
              <w:t>Key Learning Points</w:t>
            </w:r>
          </w:p>
          <w:p w14:paraId="68B131E2" w14:textId="77777777" w:rsidR="007D221E" w:rsidRDefault="007D221E">
            <w:pPr>
              <w:rPr>
                <w:rFonts w:ascii="Arial" w:eastAsia="Arial" w:hAnsi="Arial" w:cs="Arial"/>
                <w:b/>
                <w:sz w:val="20"/>
                <w:szCs w:val="20"/>
              </w:rPr>
            </w:pPr>
          </w:p>
        </w:tc>
        <w:tc>
          <w:tcPr>
            <w:tcW w:w="7087" w:type="dxa"/>
            <w:tcMar>
              <w:left w:w="105" w:type="dxa"/>
              <w:right w:w="105" w:type="dxa"/>
            </w:tcMar>
          </w:tcPr>
          <w:p w14:paraId="41DC022E" w14:textId="00B2FD68" w:rsidR="00C478BF" w:rsidRPr="00C478BF" w:rsidRDefault="00C478BF" w:rsidP="00C478BF">
            <w:pPr>
              <w:spacing w:before="120"/>
              <w:rPr>
                <w:rFonts w:ascii="Arial" w:eastAsia="Arial" w:hAnsi="Arial" w:cs="Arial"/>
                <w:b/>
                <w:bCs/>
                <w:color w:val="000000"/>
                <w:sz w:val="20"/>
                <w:szCs w:val="20"/>
              </w:rPr>
            </w:pPr>
            <w:r w:rsidRPr="00C478BF">
              <w:rPr>
                <w:rFonts w:ascii="Arial" w:eastAsia="Arial" w:hAnsi="Arial" w:cs="Arial"/>
                <w:b/>
                <w:bCs/>
                <w:color w:val="000000"/>
                <w:sz w:val="20"/>
                <w:szCs w:val="20"/>
              </w:rPr>
              <w:t>Differentiated Engagement Strategies for Faculty and Students</w:t>
            </w:r>
          </w:p>
          <w:p w14:paraId="304C6B97" w14:textId="77777777" w:rsidR="00C478BF" w:rsidRPr="009D1567" w:rsidRDefault="00C478BF" w:rsidP="009D1567">
            <w:pPr>
              <w:spacing w:before="120"/>
              <w:rPr>
                <w:rFonts w:ascii="Arial" w:eastAsia="Arial" w:hAnsi="Arial" w:cs="Arial"/>
                <w:color w:val="000000"/>
                <w:sz w:val="20"/>
                <w:szCs w:val="20"/>
              </w:rPr>
            </w:pPr>
            <w:r w:rsidRPr="009D1567">
              <w:rPr>
                <w:rFonts w:ascii="Arial" w:eastAsia="Arial" w:hAnsi="Arial" w:cs="Arial"/>
                <w:color w:val="000000"/>
                <w:sz w:val="20"/>
                <w:szCs w:val="20"/>
              </w:rPr>
              <w:t>The project team observed a significant difference in engagement between the faculty and student guides. Student engagement was notably higher, suggesting the student guide's content is well-aligned with their needs, particularly in providing practical and foundational information on generative AI (</w:t>
            </w:r>
            <w:proofErr w:type="spellStart"/>
            <w:r w:rsidRPr="009D1567">
              <w:rPr>
                <w:rFonts w:ascii="Arial" w:eastAsia="Arial" w:hAnsi="Arial" w:cs="Arial"/>
                <w:color w:val="000000"/>
                <w:sz w:val="20"/>
                <w:szCs w:val="20"/>
              </w:rPr>
              <w:t>GenAI</w:t>
            </w:r>
            <w:proofErr w:type="spellEnd"/>
            <w:r w:rsidRPr="009D1567">
              <w:rPr>
                <w:rFonts w:ascii="Arial" w:eastAsia="Arial" w:hAnsi="Arial" w:cs="Arial"/>
                <w:color w:val="000000"/>
                <w:sz w:val="20"/>
                <w:szCs w:val="20"/>
              </w:rPr>
              <w:t xml:space="preserve">), such as "The Structure of a Good Prompt". In contrast, faculty engagement was lower, with their interest focused mainly on introductory material. This indicates a need for more targeted faculty-specific initiatives, such as workshops or practical use cases that integrate </w:t>
            </w:r>
            <w:proofErr w:type="spellStart"/>
            <w:r w:rsidRPr="009D1567">
              <w:rPr>
                <w:rFonts w:ascii="Arial" w:eastAsia="Arial" w:hAnsi="Arial" w:cs="Arial"/>
                <w:color w:val="000000"/>
                <w:sz w:val="20"/>
                <w:szCs w:val="20"/>
              </w:rPr>
              <w:t>GenAI</w:t>
            </w:r>
            <w:proofErr w:type="spellEnd"/>
            <w:r w:rsidRPr="009D1567">
              <w:rPr>
                <w:rFonts w:ascii="Arial" w:eastAsia="Arial" w:hAnsi="Arial" w:cs="Arial"/>
                <w:color w:val="000000"/>
                <w:sz w:val="20"/>
                <w:szCs w:val="20"/>
              </w:rPr>
              <w:t xml:space="preserve"> into pedagogy, to foster greater faculty engagement.</w:t>
            </w:r>
          </w:p>
          <w:p w14:paraId="637CBD7F" w14:textId="184BE4C5" w:rsidR="00C478BF" w:rsidRPr="00C478BF" w:rsidRDefault="00C478BF" w:rsidP="00C478BF">
            <w:pPr>
              <w:spacing w:before="120"/>
              <w:rPr>
                <w:rFonts w:ascii="Arial" w:eastAsia="Arial" w:hAnsi="Arial" w:cs="Arial"/>
                <w:b/>
                <w:bCs/>
                <w:color w:val="000000"/>
                <w:sz w:val="20"/>
                <w:szCs w:val="20"/>
              </w:rPr>
            </w:pPr>
            <w:r w:rsidRPr="00C478BF">
              <w:rPr>
                <w:rFonts w:ascii="Arial" w:eastAsia="Arial" w:hAnsi="Arial" w:cs="Arial"/>
                <w:b/>
                <w:bCs/>
                <w:color w:val="000000"/>
                <w:sz w:val="20"/>
                <w:szCs w:val="20"/>
              </w:rPr>
              <w:t>Value of Co-Design and Iterative Feedback</w:t>
            </w:r>
          </w:p>
          <w:p w14:paraId="1F623989" w14:textId="0C82BE02" w:rsidR="009D1567" w:rsidRDefault="009D1567" w:rsidP="00C478BF">
            <w:pPr>
              <w:spacing w:before="120"/>
              <w:rPr>
                <w:rFonts w:ascii="Arial" w:eastAsia="Arial" w:hAnsi="Arial" w:cs="Arial"/>
                <w:color w:val="000000"/>
                <w:sz w:val="20"/>
                <w:szCs w:val="20"/>
              </w:rPr>
            </w:pPr>
            <w:r w:rsidRPr="009D1567">
              <w:rPr>
                <w:rFonts w:ascii="Arial" w:eastAsia="Arial" w:hAnsi="Arial" w:cs="Arial"/>
                <w:color w:val="000000"/>
                <w:sz w:val="20"/>
                <w:szCs w:val="20"/>
              </w:rPr>
              <w:t xml:space="preserve">Co-design and iterative feedback were central to the project. User insights gathered through ongoing evaluations, project team input, and embedded surveys were used to refine the </w:t>
            </w:r>
            <w:proofErr w:type="spellStart"/>
            <w:r w:rsidRPr="009D1567">
              <w:rPr>
                <w:rFonts w:ascii="Arial" w:eastAsia="Arial" w:hAnsi="Arial" w:cs="Arial"/>
                <w:color w:val="000000"/>
                <w:sz w:val="20"/>
                <w:szCs w:val="20"/>
              </w:rPr>
              <w:t>GenAI</w:t>
            </w:r>
            <w:proofErr w:type="spellEnd"/>
            <w:r w:rsidRPr="009D1567">
              <w:rPr>
                <w:rFonts w:ascii="Arial" w:eastAsia="Arial" w:hAnsi="Arial" w:cs="Arial"/>
                <w:color w:val="000000"/>
                <w:sz w:val="20"/>
                <w:szCs w:val="20"/>
              </w:rPr>
              <w:t xml:space="preserve"> readiness resources. Student feedback indicated the guide was useful but could benefit from more detailed examples and c</w:t>
            </w:r>
            <w:r>
              <w:rPr>
                <w:rFonts w:ascii="Arial" w:eastAsia="Arial" w:hAnsi="Arial" w:cs="Arial"/>
                <w:color w:val="000000"/>
                <w:sz w:val="20"/>
                <w:szCs w:val="20"/>
              </w:rPr>
              <w:t xml:space="preserve">oncise </w:t>
            </w:r>
            <w:r w:rsidRPr="009D1567">
              <w:rPr>
                <w:rFonts w:ascii="Arial" w:eastAsia="Arial" w:hAnsi="Arial" w:cs="Arial"/>
                <w:color w:val="000000"/>
                <w:sz w:val="20"/>
                <w:szCs w:val="20"/>
              </w:rPr>
              <w:t>instructions</w:t>
            </w:r>
            <w:r>
              <w:rPr>
                <w:rFonts w:ascii="Arial" w:eastAsia="Arial" w:hAnsi="Arial" w:cs="Arial"/>
                <w:color w:val="000000"/>
                <w:sz w:val="20"/>
                <w:szCs w:val="20"/>
              </w:rPr>
              <w:t xml:space="preserve"> in some sections</w:t>
            </w:r>
            <w:r w:rsidRPr="009D1567">
              <w:rPr>
                <w:rFonts w:ascii="Arial" w:eastAsia="Arial" w:hAnsi="Arial" w:cs="Arial"/>
                <w:color w:val="000000"/>
                <w:sz w:val="20"/>
                <w:szCs w:val="20"/>
              </w:rPr>
              <w:t xml:space="preserve">. The iterative, co-design </w:t>
            </w:r>
            <w:r w:rsidRPr="009D1567">
              <w:rPr>
                <w:rFonts w:ascii="Arial" w:eastAsia="Arial" w:hAnsi="Arial" w:cs="Arial"/>
                <w:color w:val="000000"/>
                <w:sz w:val="20"/>
                <w:szCs w:val="20"/>
              </w:rPr>
              <w:lastRenderedPageBreak/>
              <w:t>approach underscored the importance of continuously incorporating user and project team feedback to better align the resources with user needs.</w:t>
            </w:r>
          </w:p>
          <w:p w14:paraId="0C69E4BB" w14:textId="3388BA5C" w:rsidR="00C478BF" w:rsidRPr="00C478BF" w:rsidRDefault="00C478BF" w:rsidP="00C478BF">
            <w:pPr>
              <w:spacing w:before="120"/>
              <w:rPr>
                <w:rFonts w:ascii="Arial" w:eastAsia="Arial" w:hAnsi="Arial" w:cs="Arial"/>
                <w:b/>
                <w:bCs/>
                <w:color w:val="000000"/>
                <w:sz w:val="20"/>
                <w:szCs w:val="20"/>
              </w:rPr>
            </w:pPr>
            <w:r w:rsidRPr="00C478BF">
              <w:rPr>
                <w:rFonts w:ascii="Arial" w:eastAsia="Arial" w:hAnsi="Arial" w:cs="Arial"/>
                <w:b/>
                <w:bCs/>
                <w:color w:val="000000"/>
                <w:sz w:val="20"/>
                <w:szCs w:val="20"/>
              </w:rPr>
              <w:t>Effective Content Types: Foundational and Practical Information</w:t>
            </w:r>
          </w:p>
          <w:p w14:paraId="5578834B" w14:textId="77777777" w:rsidR="00C478BF" w:rsidRPr="00C478BF" w:rsidRDefault="00C478BF" w:rsidP="00C478BF">
            <w:pPr>
              <w:spacing w:before="120"/>
              <w:rPr>
                <w:rFonts w:ascii="Arial" w:eastAsia="Arial" w:hAnsi="Arial" w:cs="Arial"/>
                <w:color w:val="000000"/>
                <w:sz w:val="20"/>
                <w:szCs w:val="20"/>
              </w:rPr>
            </w:pPr>
            <w:r w:rsidRPr="00C478BF">
              <w:rPr>
                <w:rFonts w:ascii="Arial" w:eastAsia="Arial" w:hAnsi="Arial" w:cs="Arial"/>
                <w:color w:val="000000"/>
                <w:sz w:val="20"/>
                <w:szCs w:val="20"/>
              </w:rPr>
              <w:t xml:space="preserve">The analysis indicates that both students and faculty users are more engaged with foundational and practical content. For students, content providing clear, actionable guidance, such as creating effective prompts, earned the most engagement. Faculty were mostly drawn to introductory content, which may reflect a need for scaffolding </w:t>
            </w:r>
            <w:proofErr w:type="spellStart"/>
            <w:r w:rsidRPr="00C478BF">
              <w:rPr>
                <w:rFonts w:ascii="Arial" w:eastAsia="Arial" w:hAnsi="Arial" w:cs="Arial"/>
                <w:color w:val="000000"/>
                <w:sz w:val="20"/>
                <w:szCs w:val="20"/>
              </w:rPr>
              <w:t>GenAI</w:t>
            </w:r>
            <w:proofErr w:type="spellEnd"/>
            <w:r w:rsidRPr="00C478BF">
              <w:rPr>
                <w:rFonts w:ascii="Arial" w:eastAsia="Arial" w:hAnsi="Arial" w:cs="Arial"/>
                <w:color w:val="000000"/>
                <w:sz w:val="20"/>
                <w:szCs w:val="20"/>
              </w:rPr>
              <w:t xml:space="preserve"> learning before advancing to applied use. Enhancing the foundational sections and expanding them into more comprehensive modules, as suggested in the improvement recommendations, appears to be an effective approach for both user groups.</w:t>
            </w:r>
          </w:p>
          <w:p w14:paraId="59174213" w14:textId="0DCE8177" w:rsidR="00C478BF" w:rsidRPr="00C478BF" w:rsidRDefault="00C478BF" w:rsidP="00C478BF">
            <w:pPr>
              <w:spacing w:before="120"/>
              <w:rPr>
                <w:rFonts w:ascii="Arial" w:eastAsia="Arial" w:hAnsi="Arial" w:cs="Arial"/>
                <w:b/>
                <w:bCs/>
                <w:color w:val="000000"/>
                <w:sz w:val="20"/>
                <w:szCs w:val="20"/>
              </w:rPr>
            </w:pPr>
            <w:r w:rsidRPr="00C478BF">
              <w:rPr>
                <w:rFonts w:ascii="Arial" w:eastAsia="Arial" w:hAnsi="Arial" w:cs="Arial"/>
                <w:b/>
                <w:bCs/>
                <w:color w:val="000000"/>
                <w:sz w:val="20"/>
                <w:szCs w:val="20"/>
              </w:rPr>
              <w:t>Digital Competence Framework Alignment for Scalability</w:t>
            </w:r>
          </w:p>
          <w:p w14:paraId="423011A6" w14:textId="45A45449" w:rsidR="007D221E" w:rsidRDefault="00C478BF" w:rsidP="00C478BF">
            <w:pPr>
              <w:spacing w:before="120"/>
              <w:rPr>
                <w:rFonts w:ascii="Arial" w:eastAsia="Arial" w:hAnsi="Arial" w:cs="Arial"/>
                <w:color w:val="000000"/>
                <w:sz w:val="20"/>
                <w:szCs w:val="20"/>
              </w:rPr>
            </w:pPr>
            <w:r w:rsidRPr="00C478BF">
              <w:rPr>
                <w:rFonts w:ascii="Arial" w:eastAsia="Arial" w:hAnsi="Arial" w:cs="Arial"/>
                <w:color w:val="000000"/>
                <w:sz w:val="20"/>
                <w:szCs w:val="20"/>
              </w:rPr>
              <w:t xml:space="preserve">Aligning the initiative with the </w:t>
            </w:r>
            <w:proofErr w:type="spellStart"/>
            <w:r w:rsidRPr="00C478BF">
              <w:rPr>
                <w:rFonts w:ascii="Arial" w:eastAsia="Arial" w:hAnsi="Arial" w:cs="Arial"/>
                <w:color w:val="000000"/>
                <w:sz w:val="20"/>
                <w:szCs w:val="20"/>
              </w:rPr>
              <w:t>DigComp</w:t>
            </w:r>
            <w:proofErr w:type="spellEnd"/>
            <w:r w:rsidRPr="00C478BF">
              <w:rPr>
                <w:rFonts w:ascii="Arial" w:eastAsia="Arial" w:hAnsi="Arial" w:cs="Arial"/>
                <w:color w:val="000000"/>
                <w:sz w:val="20"/>
                <w:szCs w:val="20"/>
              </w:rPr>
              <w:t xml:space="preserve"> 2.2 competences framework was crucial in shaping the project's digital capability aims. This framework ensures the resources address broad </w:t>
            </w:r>
            <w:proofErr w:type="spellStart"/>
            <w:r w:rsidRPr="00C478BF">
              <w:rPr>
                <w:rFonts w:ascii="Arial" w:eastAsia="Arial" w:hAnsi="Arial" w:cs="Arial"/>
                <w:color w:val="000000"/>
                <w:sz w:val="20"/>
                <w:szCs w:val="20"/>
              </w:rPr>
              <w:t>GenAI</w:t>
            </w:r>
            <w:proofErr w:type="spellEnd"/>
            <w:r w:rsidRPr="00C478BF">
              <w:rPr>
                <w:rFonts w:ascii="Arial" w:eastAsia="Arial" w:hAnsi="Arial" w:cs="Arial"/>
                <w:color w:val="000000"/>
                <w:sz w:val="20"/>
                <w:szCs w:val="20"/>
              </w:rPr>
              <w:t xml:space="preserve"> competence, not only by providing technical knowledge in accessible language but also by fostering a critical understanding of the ethical, social, and legal implications of </w:t>
            </w:r>
            <w:proofErr w:type="spellStart"/>
            <w:r w:rsidRPr="00C478BF">
              <w:rPr>
                <w:rFonts w:ascii="Arial" w:eastAsia="Arial" w:hAnsi="Arial" w:cs="Arial"/>
                <w:color w:val="000000"/>
                <w:sz w:val="20"/>
                <w:szCs w:val="20"/>
              </w:rPr>
              <w:t>GenAI</w:t>
            </w:r>
            <w:proofErr w:type="spellEnd"/>
            <w:r w:rsidRPr="00C478BF">
              <w:rPr>
                <w:rFonts w:ascii="Arial" w:eastAsia="Arial" w:hAnsi="Arial" w:cs="Arial"/>
                <w:color w:val="000000"/>
                <w:sz w:val="20"/>
                <w:szCs w:val="20"/>
              </w:rPr>
              <w:t xml:space="preserve">. This strategic alignment ensures the project's resources are scalable and adaptable across different disciplines, contributing to more consistent </w:t>
            </w:r>
            <w:proofErr w:type="spellStart"/>
            <w:r w:rsidRPr="00C478BF">
              <w:rPr>
                <w:rFonts w:ascii="Arial" w:eastAsia="Arial" w:hAnsi="Arial" w:cs="Arial"/>
                <w:color w:val="000000"/>
                <w:sz w:val="20"/>
                <w:szCs w:val="20"/>
              </w:rPr>
              <w:t>GenAI</w:t>
            </w:r>
            <w:proofErr w:type="spellEnd"/>
            <w:r w:rsidRPr="00C478BF">
              <w:rPr>
                <w:rFonts w:ascii="Arial" w:eastAsia="Arial" w:hAnsi="Arial" w:cs="Arial"/>
                <w:color w:val="000000"/>
                <w:sz w:val="20"/>
                <w:szCs w:val="20"/>
              </w:rPr>
              <w:t xml:space="preserve"> literacy development across the institution.</w:t>
            </w:r>
          </w:p>
        </w:tc>
      </w:tr>
    </w:tbl>
    <w:p w14:paraId="6E240779" w14:textId="77777777" w:rsidR="007D221E" w:rsidRDefault="00000000">
      <w:pPr>
        <w:spacing w:line="240" w:lineRule="auto"/>
        <w:rPr>
          <w:rFonts w:ascii="Arial" w:eastAsia="Arial" w:hAnsi="Arial" w:cs="Arial"/>
          <w:b/>
          <w:sz w:val="20"/>
          <w:szCs w:val="20"/>
        </w:rPr>
      </w:pPr>
      <w:r>
        <w:rPr>
          <w:rFonts w:ascii="Arial" w:eastAsia="Arial" w:hAnsi="Arial" w:cs="Arial"/>
          <w:b/>
          <w:sz w:val="20"/>
          <w:szCs w:val="20"/>
        </w:rPr>
        <w:lastRenderedPageBreak/>
        <w:t xml:space="preserve">Teaching and Learning Focus Areas (please tick all that apply) </w:t>
      </w:r>
    </w:p>
    <w:tbl>
      <w:tblPr>
        <w:tblStyle w:val="a1"/>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3"/>
        <w:gridCol w:w="2268"/>
        <w:gridCol w:w="2835"/>
        <w:gridCol w:w="1994"/>
      </w:tblGrid>
      <w:tr w:rsidR="007D221E" w14:paraId="7F95F8F9" w14:textId="77777777">
        <w:trPr>
          <w:trHeight w:val="300"/>
        </w:trPr>
        <w:tc>
          <w:tcPr>
            <w:tcW w:w="2263" w:type="dxa"/>
            <w:shd w:val="clear" w:color="auto" w:fill="0070C0"/>
          </w:tcPr>
          <w:p w14:paraId="773F8E70" w14:textId="77777777" w:rsidR="007D221E" w:rsidRDefault="00000000">
            <w:pPr>
              <w:rPr>
                <w:rFonts w:ascii="Arial" w:eastAsia="Arial" w:hAnsi="Arial" w:cs="Arial"/>
                <w:b/>
                <w:color w:val="FFFFFF"/>
                <w:sz w:val="20"/>
                <w:szCs w:val="20"/>
              </w:rPr>
            </w:pPr>
            <w:r>
              <w:rPr>
                <w:rFonts w:ascii="Arial" w:eastAsia="Arial" w:hAnsi="Arial" w:cs="Arial"/>
                <w:b/>
                <w:color w:val="FFFFFF"/>
                <w:sz w:val="20"/>
                <w:szCs w:val="20"/>
              </w:rPr>
              <w:t>Categories</w:t>
            </w:r>
          </w:p>
        </w:tc>
        <w:tc>
          <w:tcPr>
            <w:tcW w:w="2268" w:type="dxa"/>
            <w:shd w:val="clear" w:color="auto" w:fill="0070C0"/>
          </w:tcPr>
          <w:p w14:paraId="5C4844AA" w14:textId="77777777" w:rsidR="007D221E" w:rsidRDefault="00000000">
            <w:pPr>
              <w:rPr>
                <w:rFonts w:ascii="Arial" w:eastAsia="Arial" w:hAnsi="Arial" w:cs="Arial"/>
                <w:b/>
                <w:color w:val="FFFFFF"/>
                <w:sz w:val="20"/>
                <w:szCs w:val="20"/>
              </w:rPr>
            </w:pPr>
            <w:r>
              <w:rPr>
                <w:rFonts w:ascii="Arial" w:eastAsia="Arial" w:hAnsi="Arial" w:cs="Arial"/>
                <w:b/>
                <w:color w:val="FFFFFF"/>
                <w:sz w:val="20"/>
                <w:szCs w:val="20"/>
              </w:rPr>
              <w:t>Elements</w:t>
            </w:r>
          </w:p>
        </w:tc>
        <w:tc>
          <w:tcPr>
            <w:tcW w:w="2835" w:type="dxa"/>
            <w:shd w:val="clear" w:color="auto" w:fill="0070C0"/>
          </w:tcPr>
          <w:p w14:paraId="5B7F0FD6" w14:textId="77777777" w:rsidR="007D221E" w:rsidRDefault="00000000">
            <w:pPr>
              <w:rPr>
                <w:rFonts w:ascii="Arial" w:eastAsia="Arial" w:hAnsi="Arial" w:cs="Arial"/>
                <w:b/>
                <w:color w:val="FFFFFF"/>
                <w:sz w:val="20"/>
                <w:szCs w:val="20"/>
              </w:rPr>
            </w:pPr>
            <w:r>
              <w:rPr>
                <w:rFonts w:ascii="Arial" w:eastAsia="Arial" w:hAnsi="Arial" w:cs="Arial"/>
                <w:b/>
                <w:color w:val="FFFFFF"/>
                <w:sz w:val="20"/>
                <w:szCs w:val="20"/>
              </w:rPr>
              <w:t>Topics</w:t>
            </w:r>
          </w:p>
        </w:tc>
        <w:tc>
          <w:tcPr>
            <w:tcW w:w="1994" w:type="dxa"/>
            <w:shd w:val="clear" w:color="auto" w:fill="0070C0"/>
          </w:tcPr>
          <w:p w14:paraId="348F7C07" w14:textId="77777777" w:rsidR="007D221E" w:rsidRDefault="00000000">
            <w:pPr>
              <w:rPr>
                <w:rFonts w:ascii="Arial" w:eastAsia="Arial" w:hAnsi="Arial" w:cs="Arial"/>
                <w:b/>
                <w:color w:val="FFFFFF"/>
                <w:sz w:val="20"/>
                <w:szCs w:val="20"/>
              </w:rPr>
            </w:pPr>
            <w:r>
              <w:rPr>
                <w:rFonts w:ascii="Arial" w:eastAsia="Arial" w:hAnsi="Arial" w:cs="Arial"/>
                <w:b/>
                <w:color w:val="FFFFFF"/>
                <w:sz w:val="20"/>
                <w:szCs w:val="20"/>
              </w:rPr>
              <w:t>Target Groups</w:t>
            </w:r>
          </w:p>
        </w:tc>
      </w:tr>
      <w:tr w:rsidR="007D221E" w14:paraId="77CE3971" w14:textId="77777777">
        <w:trPr>
          <w:trHeight w:val="300"/>
        </w:trPr>
        <w:tc>
          <w:tcPr>
            <w:tcW w:w="2263" w:type="dxa"/>
          </w:tcPr>
          <w:p w14:paraId="377D5FE5" w14:textId="77777777" w:rsidR="007D221E" w:rsidRDefault="00000000">
            <w:pPr>
              <w:rPr>
                <w:rFonts w:ascii="Arial" w:eastAsia="Arial" w:hAnsi="Arial" w:cs="Arial"/>
                <w:sz w:val="20"/>
                <w:szCs w:val="20"/>
              </w:rPr>
            </w:pPr>
            <w:r>
              <w:rPr>
                <w:rFonts w:ascii="Arial" w:eastAsia="Arial" w:hAnsi="Arial" w:cs="Arial"/>
                <w:sz w:val="20"/>
                <w:szCs w:val="20"/>
              </w:rPr>
              <w:t xml:space="preserve">Commit </w:t>
            </w:r>
            <w:sdt>
              <w:sdtPr>
                <w:tag w:val="goog_rdk_0"/>
                <w:id w:val="1895243441"/>
              </w:sdtPr>
              <w:sdtContent>
                <w:r>
                  <w:rPr>
                    <w:rFonts w:ascii="Arial Unicode MS" w:eastAsia="Arial Unicode MS" w:hAnsi="Arial Unicode MS" w:cs="Arial Unicode MS"/>
                    <w:sz w:val="20"/>
                    <w:szCs w:val="20"/>
                  </w:rPr>
                  <w:t>☒</w:t>
                </w:r>
              </w:sdtContent>
            </w:sdt>
          </w:p>
          <w:p w14:paraId="5FD49C59" w14:textId="77777777" w:rsidR="007D221E" w:rsidRDefault="007D221E">
            <w:pPr>
              <w:rPr>
                <w:rFonts w:ascii="Arial" w:eastAsia="Arial" w:hAnsi="Arial" w:cs="Arial"/>
                <w:sz w:val="20"/>
                <w:szCs w:val="20"/>
              </w:rPr>
            </w:pPr>
          </w:p>
        </w:tc>
        <w:tc>
          <w:tcPr>
            <w:tcW w:w="2268" w:type="dxa"/>
          </w:tcPr>
          <w:p w14:paraId="7A7ED919" w14:textId="77777777" w:rsidR="007D221E" w:rsidRDefault="00000000">
            <w:pPr>
              <w:rPr>
                <w:rFonts w:ascii="Arial" w:eastAsia="Arial" w:hAnsi="Arial" w:cs="Arial"/>
                <w:sz w:val="20"/>
                <w:szCs w:val="20"/>
              </w:rPr>
            </w:pPr>
            <w:r>
              <w:rPr>
                <w:rFonts w:ascii="Arial" w:eastAsia="Arial" w:hAnsi="Arial" w:cs="Arial"/>
                <w:sz w:val="20"/>
                <w:szCs w:val="20"/>
              </w:rPr>
              <w:t xml:space="preserve">Leadership, Strategy &amp; Governance </w:t>
            </w:r>
            <w:sdt>
              <w:sdtPr>
                <w:tag w:val="goog_rdk_1"/>
                <w:id w:val="-1288272227"/>
              </w:sdtPr>
              <w:sdtContent>
                <w:r>
                  <w:rPr>
                    <w:rFonts w:ascii="Arial Unicode MS" w:eastAsia="Arial Unicode MS" w:hAnsi="Arial Unicode MS" w:cs="Arial Unicode MS"/>
                    <w:sz w:val="20"/>
                    <w:szCs w:val="20"/>
                  </w:rPr>
                  <w:t>☐</w:t>
                </w:r>
              </w:sdtContent>
            </w:sdt>
          </w:p>
          <w:p w14:paraId="6F5B7AF5" w14:textId="77777777" w:rsidR="007D221E" w:rsidRDefault="007D221E">
            <w:pPr>
              <w:rPr>
                <w:rFonts w:ascii="Arial" w:eastAsia="Arial" w:hAnsi="Arial" w:cs="Arial"/>
                <w:sz w:val="20"/>
                <w:szCs w:val="20"/>
              </w:rPr>
            </w:pPr>
          </w:p>
          <w:p w14:paraId="2388F1FB" w14:textId="77777777" w:rsidR="007D221E" w:rsidRDefault="007D221E">
            <w:pPr>
              <w:rPr>
                <w:rFonts w:ascii="Arial" w:eastAsia="Arial" w:hAnsi="Arial" w:cs="Arial"/>
                <w:sz w:val="20"/>
                <w:szCs w:val="20"/>
              </w:rPr>
            </w:pPr>
          </w:p>
        </w:tc>
        <w:tc>
          <w:tcPr>
            <w:tcW w:w="2835" w:type="dxa"/>
          </w:tcPr>
          <w:p w14:paraId="57B7F017" w14:textId="77777777" w:rsidR="007D221E" w:rsidRDefault="00000000">
            <w:pPr>
              <w:rPr>
                <w:rFonts w:ascii="Arial" w:eastAsia="Arial" w:hAnsi="Arial" w:cs="Arial"/>
                <w:sz w:val="20"/>
                <w:szCs w:val="20"/>
              </w:rPr>
            </w:pPr>
            <w:r>
              <w:rPr>
                <w:rFonts w:ascii="Arial" w:eastAsia="Arial" w:hAnsi="Arial" w:cs="Arial"/>
                <w:sz w:val="20"/>
                <w:szCs w:val="20"/>
              </w:rPr>
              <w:t xml:space="preserve">Digital Transformation </w:t>
            </w:r>
            <w:sdt>
              <w:sdtPr>
                <w:tag w:val="goog_rdk_2"/>
                <w:id w:val="-1678262740"/>
              </w:sdtPr>
              <w:sdtContent>
                <w:r>
                  <w:rPr>
                    <w:rFonts w:ascii="Arial Unicode MS" w:eastAsia="Arial Unicode MS" w:hAnsi="Arial Unicode MS" w:cs="Arial Unicode MS"/>
                    <w:sz w:val="20"/>
                    <w:szCs w:val="20"/>
                  </w:rPr>
                  <w:t>☒</w:t>
                </w:r>
              </w:sdtContent>
            </w:sdt>
          </w:p>
          <w:p w14:paraId="46828E41" w14:textId="77777777" w:rsidR="007D221E" w:rsidRDefault="007D221E">
            <w:pPr>
              <w:rPr>
                <w:rFonts w:ascii="Arial" w:eastAsia="Arial" w:hAnsi="Arial" w:cs="Arial"/>
                <w:sz w:val="20"/>
                <w:szCs w:val="20"/>
              </w:rPr>
            </w:pPr>
          </w:p>
        </w:tc>
        <w:tc>
          <w:tcPr>
            <w:tcW w:w="1994" w:type="dxa"/>
          </w:tcPr>
          <w:p w14:paraId="19981CAC" w14:textId="77777777" w:rsidR="007D221E" w:rsidRDefault="00000000">
            <w:pPr>
              <w:rPr>
                <w:rFonts w:ascii="Arial" w:eastAsia="Arial" w:hAnsi="Arial" w:cs="Arial"/>
                <w:sz w:val="20"/>
                <w:szCs w:val="20"/>
              </w:rPr>
            </w:pPr>
            <w:r>
              <w:rPr>
                <w:rFonts w:ascii="Arial" w:eastAsia="Arial" w:hAnsi="Arial" w:cs="Arial"/>
                <w:sz w:val="20"/>
                <w:szCs w:val="20"/>
              </w:rPr>
              <w:t xml:space="preserve">Students  </w:t>
            </w:r>
            <w:sdt>
              <w:sdtPr>
                <w:tag w:val="goog_rdk_3"/>
                <w:id w:val="315078250"/>
              </w:sdtPr>
              <w:sdtContent>
                <w:r>
                  <w:rPr>
                    <w:rFonts w:ascii="Arial Unicode MS" w:eastAsia="Arial Unicode MS" w:hAnsi="Arial Unicode MS" w:cs="Arial Unicode MS"/>
                    <w:sz w:val="20"/>
                    <w:szCs w:val="20"/>
                  </w:rPr>
                  <w:t>☒</w:t>
                </w:r>
              </w:sdtContent>
            </w:sdt>
          </w:p>
          <w:p w14:paraId="7B90A9C7" w14:textId="77777777" w:rsidR="007D221E" w:rsidRDefault="007D221E">
            <w:pPr>
              <w:rPr>
                <w:rFonts w:ascii="Arial" w:eastAsia="Arial" w:hAnsi="Arial" w:cs="Arial"/>
                <w:sz w:val="20"/>
                <w:szCs w:val="20"/>
              </w:rPr>
            </w:pPr>
          </w:p>
        </w:tc>
      </w:tr>
      <w:tr w:rsidR="007D221E" w14:paraId="70BDA34D" w14:textId="77777777">
        <w:trPr>
          <w:trHeight w:val="300"/>
        </w:trPr>
        <w:tc>
          <w:tcPr>
            <w:tcW w:w="2263" w:type="dxa"/>
          </w:tcPr>
          <w:p w14:paraId="3D7E9186" w14:textId="77777777" w:rsidR="007D221E" w:rsidRDefault="00000000">
            <w:pPr>
              <w:rPr>
                <w:rFonts w:ascii="Arial" w:eastAsia="Arial" w:hAnsi="Arial" w:cs="Arial"/>
                <w:sz w:val="20"/>
                <w:szCs w:val="20"/>
              </w:rPr>
            </w:pPr>
            <w:r>
              <w:rPr>
                <w:rFonts w:ascii="Arial" w:eastAsia="Arial" w:hAnsi="Arial" w:cs="Arial"/>
                <w:sz w:val="20"/>
                <w:szCs w:val="20"/>
              </w:rPr>
              <w:t xml:space="preserve">Coordinate </w:t>
            </w:r>
            <w:sdt>
              <w:sdtPr>
                <w:tag w:val="goog_rdk_4"/>
                <w:id w:val="1789011106"/>
              </w:sdtPr>
              <w:sdtContent>
                <w:r>
                  <w:rPr>
                    <w:rFonts w:ascii="Arial Unicode MS" w:eastAsia="Arial Unicode MS" w:hAnsi="Arial Unicode MS" w:cs="Arial Unicode MS"/>
                    <w:sz w:val="20"/>
                    <w:szCs w:val="20"/>
                  </w:rPr>
                  <w:t>☐</w:t>
                </w:r>
              </w:sdtContent>
            </w:sdt>
          </w:p>
          <w:p w14:paraId="3BA183B1" w14:textId="77777777" w:rsidR="007D221E" w:rsidRDefault="007D221E">
            <w:pPr>
              <w:rPr>
                <w:rFonts w:ascii="Arial" w:eastAsia="Arial" w:hAnsi="Arial" w:cs="Arial"/>
                <w:sz w:val="20"/>
                <w:szCs w:val="20"/>
              </w:rPr>
            </w:pPr>
          </w:p>
        </w:tc>
        <w:tc>
          <w:tcPr>
            <w:tcW w:w="2268" w:type="dxa"/>
          </w:tcPr>
          <w:p w14:paraId="3E45F81D" w14:textId="77777777" w:rsidR="007D221E" w:rsidRDefault="00000000">
            <w:pPr>
              <w:rPr>
                <w:rFonts w:ascii="Arial" w:eastAsia="Arial" w:hAnsi="Arial" w:cs="Arial"/>
                <w:sz w:val="20"/>
                <w:szCs w:val="20"/>
              </w:rPr>
            </w:pPr>
            <w:r>
              <w:rPr>
                <w:rFonts w:ascii="Arial" w:eastAsia="Arial" w:hAnsi="Arial" w:cs="Arial"/>
                <w:sz w:val="20"/>
                <w:szCs w:val="20"/>
              </w:rPr>
              <w:t xml:space="preserve">Curriculum and Assessment </w:t>
            </w:r>
            <w:sdt>
              <w:sdtPr>
                <w:tag w:val="goog_rdk_5"/>
                <w:id w:val="-1557467088"/>
              </w:sdtPr>
              <w:sdtContent>
                <w:r>
                  <w:rPr>
                    <w:rFonts w:ascii="Arial Unicode MS" w:eastAsia="Arial Unicode MS" w:hAnsi="Arial Unicode MS" w:cs="Arial Unicode MS"/>
                    <w:sz w:val="20"/>
                    <w:szCs w:val="20"/>
                  </w:rPr>
                  <w:t>☒</w:t>
                </w:r>
              </w:sdtContent>
            </w:sdt>
          </w:p>
          <w:p w14:paraId="1D4C5012" w14:textId="77777777" w:rsidR="007D221E" w:rsidRDefault="007D221E">
            <w:pPr>
              <w:rPr>
                <w:rFonts w:ascii="Arial" w:eastAsia="Arial" w:hAnsi="Arial" w:cs="Arial"/>
                <w:sz w:val="20"/>
                <w:szCs w:val="20"/>
              </w:rPr>
            </w:pPr>
          </w:p>
          <w:p w14:paraId="13A88CB9" w14:textId="77777777" w:rsidR="007D221E" w:rsidRDefault="007D221E">
            <w:pPr>
              <w:rPr>
                <w:rFonts w:ascii="Arial" w:eastAsia="Arial" w:hAnsi="Arial" w:cs="Arial"/>
                <w:sz w:val="20"/>
                <w:szCs w:val="20"/>
              </w:rPr>
            </w:pPr>
          </w:p>
          <w:p w14:paraId="442B41F0" w14:textId="77777777" w:rsidR="007D221E" w:rsidRDefault="007D221E">
            <w:pPr>
              <w:rPr>
                <w:rFonts w:ascii="Arial" w:eastAsia="Arial" w:hAnsi="Arial" w:cs="Arial"/>
                <w:sz w:val="20"/>
                <w:szCs w:val="20"/>
              </w:rPr>
            </w:pPr>
          </w:p>
        </w:tc>
        <w:tc>
          <w:tcPr>
            <w:tcW w:w="2835" w:type="dxa"/>
          </w:tcPr>
          <w:p w14:paraId="4A8D7EE3" w14:textId="77777777" w:rsidR="007D221E" w:rsidRDefault="00000000">
            <w:pPr>
              <w:rPr>
                <w:rFonts w:ascii="Arial" w:eastAsia="Arial" w:hAnsi="Arial" w:cs="Arial"/>
                <w:sz w:val="20"/>
                <w:szCs w:val="20"/>
              </w:rPr>
            </w:pPr>
            <w:r>
              <w:rPr>
                <w:rFonts w:ascii="Arial" w:eastAsia="Arial" w:hAnsi="Arial" w:cs="Arial"/>
                <w:sz w:val="20"/>
                <w:szCs w:val="20"/>
              </w:rPr>
              <w:t>Education for Sustainable Development</w:t>
            </w:r>
          </w:p>
          <w:p w14:paraId="3149971E" w14:textId="77777777" w:rsidR="007D221E" w:rsidRDefault="00000000">
            <w:pPr>
              <w:rPr>
                <w:rFonts w:ascii="Arial" w:eastAsia="Arial" w:hAnsi="Arial" w:cs="Arial"/>
                <w:sz w:val="20"/>
                <w:szCs w:val="20"/>
              </w:rPr>
            </w:pPr>
            <w:r>
              <w:rPr>
                <w:rFonts w:ascii="Arial" w:eastAsia="Arial" w:hAnsi="Arial" w:cs="Arial"/>
                <w:sz w:val="20"/>
                <w:szCs w:val="20"/>
              </w:rPr>
              <w:t xml:space="preserve">      </w:t>
            </w:r>
            <w:sdt>
              <w:sdtPr>
                <w:tag w:val="goog_rdk_6"/>
                <w:id w:val="-868523933"/>
              </w:sdtPr>
              <w:sdtContent>
                <w:r>
                  <w:rPr>
                    <w:rFonts w:ascii="Arial Unicode MS" w:eastAsia="Arial Unicode MS" w:hAnsi="Arial Unicode MS" w:cs="Arial Unicode MS"/>
                    <w:sz w:val="20"/>
                    <w:szCs w:val="20"/>
                  </w:rPr>
                  <w:t>☐</w:t>
                </w:r>
              </w:sdtContent>
            </w:sdt>
          </w:p>
          <w:p w14:paraId="6F372CC4" w14:textId="77777777" w:rsidR="007D221E" w:rsidRDefault="007D221E">
            <w:pPr>
              <w:rPr>
                <w:rFonts w:ascii="Arial" w:eastAsia="Arial" w:hAnsi="Arial" w:cs="Arial"/>
                <w:sz w:val="20"/>
                <w:szCs w:val="20"/>
              </w:rPr>
            </w:pPr>
          </w:p>
        </w:tc>
        <w:tc>
          <w:tcPr>
            <w:tcW w:w="1994" w:type="dxa"/>
          </w:tcPr>
          <w:p w14:paraId="32BD575C" w14:textId="77777777" w:rsidR="007D221E" w:rsidRDefault="00000000">
            <w:pPr>
              <w:rPr>
                <w:rFonts w:ascii="Arial" w:eastAsia="Arial" w:hAnsi="Arial" w:cs="Arial"/>
                <w:sz w:val="20"/>
                <w:szCs w:val="20"/>
              </w:rPr>
            </w:pPr>
            <w:r>
              <w:rPr>
                <w:rFonts w:ascii="Arial" w:eastAsia="Arial" w:hAnsi="Arial" w:cs="Arial"/>
                <w:sz w:val="20"/>
                <w:szCs w:val="20"/>
              </w:rPr>
              <w:t xml:space="preserve">Staff </w:t>
            </w:r>
            <w:sdt>
              <w:sdtPr>
                <w:tag w:val="goog_rdk_7"/>
                <w:id w:val="24073619"/>
              </w:sdtPr>
              <w:sdtContent>
                <w:r>
                  <w:rPr>
                    <w:rFonts w:ascii="Arial Unicode MS" w:eastAsia="Arial Unicode MS" w:hAnsi="Arial Unicode MS" w:cs="Arial Unicode MS"/>
                    <w:sz w:val="20"/>
                    <w:szCs w:val="20"/>
                  </w:rPr>
                  <w:t>☒</w:t>
                </w:r>
              </w:sdtContent>
            </w:sdt>
          </w:p>
          <w:p w14:paraId="24CD3D83" w14:textId="77777777" w:rsidR="007D221E" w:rsidRDefault="007D221E">
            <w:pPr>
              <w:rPr>
                <w:rFonts w:ascii="Arial" w:eastAsia="Arial" w:hAnsi="Arial" w:cs="Arial"/>
                <w:sz w:val="20"/>
                <w:szCs w:val="20"/>
              </w:rPr>
            </w:pPr>
          </w:p>
        </w:tc>
      </w:tr>
      <w:tr w:rsidR="007D221E" w14:paraId="65CE0155" w14:textId="77777777">
        <w:trPr>
          <w:trHeight w:val="300"/>
        </w:trPr>
        <w:tc>
          <w:tcPr>
            <w:tcW w:w="2263" w:type="dxa"/>
          </w:tcPr>
          <w:p w14:paraId="362EC393" w14:textId="77777777" w:rsidR="007D221E" w:rsidRDefault="00000000">
            <w:pPr>
              <w:rPr>
                <w:rFonts w:ascii="Arial" w:eastAsia="Arial" w:hAnsi="Arial" w:cs="Arial"/>
                <w:sz w:val="20"/>
                <w:szCs w:val="20"/>
              </w:rPr>
            </w:pPr>
            <w:r>
              <w:rPr>
                <w:rFonts w:ascii="Arial" w:eastAsia="Arial" w:hAnsi="Arial" w:cs="Arial"/>
                <w:sz w:val="20"/>
                <w:szCs w:val="20"/>
              </w:rPr>
              <w:t xml:space="preserve">Consult </w:t>
            </w:r>
            <w:sdt>
              <w:sdtPr>
                <w:tag w:val="goog_rdk_8"/>
                <w:id w:val="1049111213"/>
              </w:sdtPr>
              <w:sdtContent>
                <w:r>
                  <w:rPr>
                    <w:rFonts w:ascii="Arial Unicode MS" w:eastAsia="Arial Unicode MS" w:hAnsi="Arial Unicode MS" w:cs="Arial Unicode MS"/>
                    <w:sz w:val="20"/>
                    <w:szCs w:val="20"/>
                  </w:rPr>
                  <w:t>☒</w:t>
                </w:r>
              </w:sdtContent>
            </w:sdt>
          </w:p>
          <w:p w14:paraId="3B11A8F5" w14:textId="77777777" w:rsidR="007D221E" w:rsidRDefault="007D221E">
            <w:pPr>
              <w:rPr>
                <w:rFonts w:ascii="Arial" w:eastAsia="Arial" w:hAnsi="Arial" w:cs="Arial"/>
                <w:sz w:val="20"/>
                <w:szCs w:val="20"/>
              </w:rPr>
            </w:pPr>
          </w:p>
        </w:tc>
        <w:tc>
          <w:tcPr>
            <w:tcW w:w="2268" w:type="dxa"/>
          </w:tcPr>
          <w:p w14:paraId="2F8B8E94" w14:textId="77777777" w:rsidR="007D221E" w:rsidRDefault="00000000">
            <w:pPr>
              <w:rPr>
                <w:rFonts w:ascii="Arial" w:eastAsia="Arial" w:hAnsi="Arial" w:cs="Arial"/>
                <w:sz w:val="20"/>
                <w:szCs w:val="20"/>
              </w:rPr>
            </w:pPr>
            <w:r>
              <w:rPr>
                <w:rFonts w:ascii="Arial" w:eastAsia="Arial" w:hAnsi="Arial" w:cs="Arial"/>
                <w:sz w:val="20"/>
                <w:szCs w:val="20"/>
              </w:rPr>
              <w:t>Innovation in Teaching</w:t>
            </w:r>
            <w:sdt>
              <w:sdtPr>
                <w:tag w:val="goog_rdk_9"/>
                <w:id w:val="-1933587075"/>
              </w:sdtPr>
              <w:sdtContent>
                <w:r>
                  <w:rPr>
                    <w:rFonts w:ascii="Arial Unicode MS" w:eastAsia="Arial Unicode MS" w:hAnsi="Arial Unicode MS" w:cs="Arial Unicode MS"/>
                    <w:sz w:val="20"/>
                    <w:szCs w:val="20"/>
                  </w:rPr>
                  <w:t>☒</w:t>
                </w:r>
              </w:sdtContent>
            </w:sdt>
          </w:p>
          <w:p w14:paraId="17E999DC" w14:textId="77777777" w:rsidR="007D221E" w:rsidRDefault="007D221E">
            <w:pPr>
              <w:rPr>
                <w:rFonts w:ascii="Arial" w:eastAsia="Arial" w:hAnsi="Arial" w:cs="Arial"/>
                <w:sz w:val="20"/>
                <w:szCs w:val="20"/>
              </w:rPr>
            </w:pPr>
          </w:p>
          <w:p w14:paraId="77C05B72" w14:textId="77777777" w:rsidR="007D221E" w:rsidRDefault="007D221E">
            <w:pPr>
              <w:rPr>
                <w:rFonts w:ascii="Arial" w:eastAsia="Arial" w:hAnsi="Arial" w:cs="Arial"/>
                <w:sz w:val="20"/>
                <w:szCs w:val="20"/>
              </w:rPr>
            </w:pPr>
          </w:p>
        </w:tc>
        <w:tc>
          <w:tcPr>
            <w:tcW w:w="2835" w:type="dxa"/>
          </w:tcPr>
          <w:p w14:paraId="29810C0B" w14:textId="77777777" w:rsidR="007D221E" w:rsidRDefault="00000000">
            <w:pPr>
              <w:rPr>
                <w:rFonts w:ascii="Arial" w:eastAsia="Arial" w:hAnsi="Arial" w:cs="Arial"/>
                <w:sz w:val="20"/>
                <w:szCs w:val="20"/>
              </w:rPr>
            </w:pPr>
            <w:r>
              <w:rPr>
                <w:rFonts w:ascii="Arial" w:eastAsia="Arial" w:hAnsi="Arial" w:cs="Arial"/>
                <w:sz w:val="20"/>
                <w:szCs w:val="20"/>
              </w:rPr>
              <w:t>Academic Integrity</w:t>
            </w:r>
          </w:p>
          <w:p w14:paraId="56B7BD90" w14:textId="77777777" w:rsidR="007D221E" w:rsidRDefault="00000000">
            <w:pPr>
              <w:rPr>
                <w:rFonts w:ascii="Arial" w:eastAsia="Arial" w:hAnsi="Arial" w:cs="Arial"/>
                <w:sz w:val="20"/>
                <w:szCs w:val="20"/>
              </w:rPr>
            </w:pPr>
            <w:sdt>
              <w:sdtPr>
                <w:tag w:val="goog_rdk_10"/>
                <w:id w:val="-1928343649"/>
              </w:sdtPr>
              <w:sdtContent>
                <w:r>
                  <w:rPr>
                    <w:rFonts w:ascii="Arial Unicode MS" w:eastAsia="Arial Unicode MS" w:hAnsi="Arial Unicode MS" w:cs="Arial Unicode MS"/>
                    <w:sz w:val="20"/>
                    <w:szCs w:val="20"/>
                  </w:rPr>
                  <w:t>☒</w:t>
                </w:r>
              </w:sdtContent>
            </w:sdt>
          </w:p>
          <w:p w14:paraId="61F026A9" w14:textId="77777777" w:rsidR="007D221E" w:rsidRDefault="007D221E">
            <w:pPr>
              <w:rPr>
                <w:rFonts w:ascii="Arial" w:eastAsia="Arial" w:hAnsi="Arial" w:cs="Arial"/>
                <w:sz w:val="20"/>
                <w:szCs w:val="20"/>
              </w:rPr>
            </w:pPr>
          </w:p>
        </w:tc>
        <w:tc>
          <w:tcPr>
            <w:tcW w:w="1994" w:type="dxa"/>
          </w:tcPr>
          <w:p w14:paraId="55080A12" w14:textId="77777777" w:rsidR="007D221E" w:rsidRDefault="00000000">
            <w:pPr>
              <w:rPr>
                <w:rFonts w:ascii="Arial" w:eastAsia="Arial" w:hAnsi="Arial" w:cs="Arial"/>
                <w:sz w:val="20"/>
                <w:szCs w:val="20"/>
              </w:rPr>
            </w:pPr>
            <w:r>
              <w:rPr>
                <w:rFonts w:ascii="Arial" w:eastAsia="Arial" w:hAnsi="Arial" w:cs="Arial"/>
                <w:sz w:val="20"/>
                <w:szCs w:val="20"/>
              </w:rPr>
              <w:t xml:space="preserve">Wider community  </w:t>
            </w:r>
            <w:sdt>
              <w:sdtPr>
                <w:tag w:val="goog_rdk_11"/>
                <w:id w:val="-2124988922"/>
              </w:sdtPr>
              <w:sdtContent>
                <w:r>
                  <w:rPr>
                    <w:rFonts w:ascii="Arial Unicode MS" w:eastAsia="Arial Unicode MS" w:hAnsi="Arial Unicode MS" w:cs="Arial Unicode MS"/>
                    <w:sz w:val="20"/>
                    <w:szCs w:val="20"/>
                  </w:rPr>
                  <w:t>☐</w:t>
                </w:r>
              </w:sdtContent>
            </w:sdt>
          </w:p>
          <w:p w14:paraId="307724DD" w14:textId="77777777" w:rsidR="007D221E" w:rsidRDefault="007D221E">
            <w:pPr>
              <w:rPr>
                <w:rFonts w:ascii="Arial" w:eastAsia="Arial" w:hAnsi="Arial" w:cs="Arial"/>
                <w:sz w:val="20"/>
                <w:szCs w:val="20"/>
              </w:rPr>
            </w:pPr>
          </w:p>
        </w:tc>
      </w:tr>
      <w:tr w:rsidR="007D221E" w14:paraId="08CDAD5B" w14:textId="77777777">
        <w:trPr>
          <w:trHeight w:val="300"/>
        </w:trPr>
        <w:tc>
          <w:tcPr>
            <w:tcW w:w="2263" w:type="dxa"/>
          </w:tcPr>
          <w:p w14:paraId="2B160BEC" w14:textId="77777777" w:rsidR="007D221E" w:rsidRDefault="00000000">
            <w:pPr>
              <w:rPr>
                <w:rFonts w:ascii="Arial" w:eastAsia="Arial" w:hAnsi="Arial" w:cs="Arial"/>
                <w:sz w:val="20"/>
                <w:szCs w:val="20"/>
              </w:rPr>
            </w:pPr>
            <w:r>
              <w:rPr>
                <w:rFonts w:ascii="Arial" w:eastAsia="Arial" w:hAnsi="Arial" w:cs="Arial"/>
                <w:sz w:val="20"/>
                <w:szCs w:val="20"/>
              </w:rPr>
              <w:t xml:space="preserve">Create </w:t>
            </w:r>
            <w:sdt>
              <w:sdtPr>
                <w:tag w:val="goog_rdk_12"/>
                <w:id w:val="-1392879586"/>
              </w:sdtPr>
              <w:sdtContent>
                <w:r>
                  <w:rPr>
                    <w:rFonts w:ascii="Arial Unicode MS" w:eastAsia="Arial Unicode MS" w:hAnsi="Arial Unicode MS" w:cs="Arial Unicode MS"/>
                    <w:sz w:val="20"/>
                    <w:szCs w:val="20"/>
                  </w:rPr>
                  <w:t>☒</w:t>
                </w:r>
              </w:sdtContent>
            </w:sdt>
          </w:p>
          <w:p w14:paraId="07D421BF" w14:textId="77777777" w:rsidR="007D221E" w:rsidRDefault="007D221E">
            <w:pPr>
              <w:rPr>
                <w:rFonts w:ascii="Arial" w:eastAsia="Arial" w:hAnsi="Arial" w:cs="Arial"/>
                <w:sz w:val="20"/>
                <w:szCs w:val="20"/>
              </w:rPr>
            </w:pPr>
          </w:p>
        </w:tc>
        <w:tc>
          <w:tcPr>
            <w:tcW w:w="2268" w:type="dxa"/>
          </w:tcPr>
          <w:p w14:paraId="701F5B06" w14:textId="77777777" w:rsidR="007D221E" w:rsidRDefault="00000000">
            <w:pPr>
              <w:rPr>
                <w:rFonts w:ascii="Arial" w:eastAsia="Arial" w:hAnsi="Arial" w:cs="Arial"/>
                <w:sz w:val="20"/>
                <w:szCs w:val="20"/>
              </w:rPr>
            </w:pPr>
            <w:r>
              <w:rPr>
                <w:rFonts w:ascii="Arial" w:eastAsia="Arial" w:hAnsi="Arial" w:cs="Arial"/>
                <w:sz w:val="20"/>
                <w:szCs w:val="20"/>
              </w:rPr>
              <w:t xml:space="preserve">Professional Development                                 </w:t>
            </w:r>
            <w:sdt>
              <w:sdtPr>
                <w:tag w:val="goog_rdk_13"/>
                <w:id w:val="-699319880"/>
              </w:sdtPr>
              <w:sdtContent>
                <w:r>
                  <w:rPr>
                    <w:rFonts w:ascii="Arial Unicode MS" w:eastAsia="Arial Unicode MS" w:hAnsi="Arial Unicode MS" w:cs="Arial Unicode MS"/>
                    <w:sz w:val="20"/>
                    <w:szCs w:val="20"/>
                  </w:rPr>
                  <w:t>☒</w:t>
                </w:r>
              </w:sdtContent>
            </w:sdt>
          </w:p>
          <w:p w14:paraId="7DF3EFAF" w14:textId="77777777" w:rsidR="007D221E" w:rsidRDefault="007D221E">
            <w:pPr>
              <w:rPr>
                <w:rFonts w:ascii="Arial" w:eastAsia="Arial" w:hAnsi="Arial" w:cs="Arial"/>
                <w:sz w:val="20"/>
                <w:szCs w:val="20"/>
              </w:rPr>
            </w:pPr>
          </w:p>
        </w:tc>
        <w:tc>
          <w:tcPr>
            <w:tcW w:w="2835" w:type="dxa"/>
          </w:tcPr>
          <w:p w14:paraId="123F0C2E" w14:textId="77777777" w:rsidR="007D221E" w:rsidRDefault="00000000">
            <w:pPr>
              <w:rPr>
                <w:rFonts w:ascii="Arial" w:eastAsia="Arial" w:hAnsi="Arial" w:cs="Arial"/>
                <w:sz w:val="20"/>
                <w:szCs w:val="20"/>
              </w:rPr>
            </w:pPr>
            <w:r>
              <w:rPr>
                <w:rFonts w:ascii="Arial" w:eastAsia="Arial" w:hAnsi="Arial" w:cs="Arial"/>
                <w:sz w:val="20"/>
                <w:szCs w:val="20"/>
              </w:rPr>
              <w:t>Inclusive and Equitable Teaching Practices</w:t>
            </w:r>
          </w:p>
          <w:p w14:paraId="17C30114" w14:textId="77777777" w:rsidR="007D221E" w:rsidRDefault="00000000">
            <w:pPr>
              <w:rPr>
                <w:rFonts w:ascii="Arial" w:eastAsia="Arial" w:hAnsi="Arial" w:cs="Arial"/>
                <w:sz w:val="20"/>
                <w:szCs w:val="20"/>
              </w:rPr>
            </w:pPr>
            <w:sdt>
              <w:sdtPr>
                <w:tag w:val="goog_rdk_14"/>
                <w:id w:val="-1483768388"/>
              </w:sdtPr>
              <w:sdtContent>
                <w:r>
                  <w:rPr>
                    <w:rFonts w:ascii="Arial Unicode MS" w:eastAsia="Arial Unicode MS" w:hAnsi="Arial Unicode MS" w:cs="Arial Unicode MS"/>
                    <w:sz w:val="20"/>
                    <w:szCs w:val="20"/>
                  </w:rPr>
                  <w:t>☐</w:t>
                </w:r>
              </w:sdtContent>
            </w:sdt>
          </w:p>
          <w:p w14:paraId="2F0D10DE" w14:textId="77777777" w:rsidR="007D221E" w:rsidRDefault="007D221E">
            <w:pPr>
              <w:rPr>
                <w:rFonts w:ascii="Arial" w:eastAsia="Arial" w:hAnsi="Arial" w:cs="Arial"/>
                <w:sz w:val="20"/>
                <w:szCs w:val="20"/>
              </w:rPr>
            </w:pPr>
          </w:p>
        </w:tc>
        <w:tc>
          <w:tcPr>
            <w:tcW w:w="1994" w:type="dxa"/>
          </w:tcPr>
          <w:p w14:paraId="234CDBC2" w14:textId="77777777" w:rsidR="007D221E" w:rsidRDefault="00000000">
            <w:pPr>
              <w:rPr>
                <w:rFonts w:ascii="Arial" w:eastAsia="Arial" w:hAnsi="Arial" w:cs="Arial"/>
                <w:sz w:val="20"/>
                <w:szCs w:val="20"/>
              </w:rPr>
            </w:pPr>
            <w:r>
              <w:rPr>
                <w:rFonts w:ascii="Arial" w:eastAsia="Arial" w:hAnsi="Arial" w:cs="Arial"/>
                <w:sz w:val="20"/>
                <w:szCs w:val="20"/>
              </w:rPr>
              <w:t xml:space="preserve">Other </w:t>
            </w:r>
            <w:sdt>
              <w:sdtPr>
                <w:tag w:val="goog_rdk_15"/>
                <w:id w:val="-498189093"/>
              </w:sdtPr>
              <w:sdtContent>
                <w:r>
                  <w:rPr>
                    <w:rFonts w:ascii="Arial Unicode MS" w:eastAsia="Arial Unicode MS" w:hAnsi="Arial Unicode MS" w:cs="Arial Unicode MS"/>
                    <w:sz w:val="20"/>
                    <w:szCs w:val="20"/>
                  </w:rPr>
                  <w:t>☐</w:t>
                </w:r>
              </w:sdtContent>
            </w:sdt>
          </w:p>
          <w:p w14:paraId="5697636A" w14:textId="77777777" w:rsidR="007D221E" w:rsidRDefault="007D221E">
            <w:pPr>
              <w:rPr>
                <w:rFonts w:ascii="Arial" w:eastAsia="Arial" w:hAnsi="Arial" w:cs="Arial"/>
                <w:sz w:val="20"/>
                <w:szCs w:val="20"/>
              </w:rPr>
            </w:pPr>
          </w:p>
        </w:tc>
      </w:tr>
      <w:tr w:rsidR="007D221E" w14:paraId="67348B38" w14:textId="77777777">
        <w:trPr>
          <w:trHeight w:val="300"/>
        </w:trPr>
        <w:tc>
          <w:tcPr>
            <w:tcW w:w="2263" w:type="dxa"/>
          </w:tcPr>
          <w:p w14:paraId="55803959" w14:textId="77777777" w:rsidR="007D221E" w:rsidRDefault="00000000">
            <w:pPr>
              <w:rPr>
                <w:rFonts w:ascii="Arial" w:eastAsia="Arial" w:hAnsi="Arial" w:cs="Arial"/>
                <w:sz w:val="20"/>
                <w:szCs w:val="20"/>
              </w:rPr>
            </w:pPr>
            <w:r>
              <w:rPr>
                <w:rFonts w:ascii="Arial" w:eastAsia="Arial" w:hAnsi="Arial" w:cs="Arial"/>
                <w:sz w:val="20"/>
                <w:szCs w:val="20"/>
              </w:rPr>
              <w:t xml:space="preserve">Celebrate &amp; Continue  </w:t>
            </w:r>
            <w:sdt>
              <w:sdtPr>
                <w:tag w:val="goog_rdk_16"/>
                <w:id w:val="-569510219"/>
              </w:sdtPr>
              <w:sdtContent>
                <w:r>
                  <w:rPr>
                    <w:rFonts w:ascii="Arial Unicode MS" w:eastAsia="Arial Unicode MS" w:hAnsi="Arial Unicode MS" w:cs="Arial Unicode MS"/>
                    <w:sz w:val="20"/>
                    <w:szCs w:val="20"/>
                  </w:rPr>
                  <w:t>☐</w:t>
                </w:r>
              </w:sdtContent>
            </w:sdt>
          </w:p>
          <w:p w14:paraId="3324FB80" w14:textId="77777777" w:rsidR="007D221E" w:rsidRDefault="007D221E">
            <w:pPr>
              <w:rPr>
                <w:rFonts w:ascii="Arial" w:eastAsia="Arial" w:hAnsi="Arial" w:cs="Arial"/>
                <w:sz w:val="20"/>
                <w:szCs w:val="20"/>
              </w:rPr>
            </w:pPr>
          </w:p>
        </w:tc>
        <w:tc>
          <w:tcPr>
            <w:tcW w:w="2268" w:type="dxa"/>
          </w:tcPr>
          <w:p w14:paraId="2CD1341E" w14:textId="77777777" w:rsidR="007D221E" w:rsidRDefault="00000000">
            <w:pPr>
              <w:rPr>
                <w:rFonts w:ascii="Arial" w:eastAsia="Arial" w:hAnsi="Arial" w:cs="Arial"/>
                <w:sz w:val="20"/>
                <w:szCs w:val="20"/>
              </w:rPr>
            </w:pPr>
            <w:r>
              <w:rPr>
                <w:rFonts w:ascii="Arial" w:eastAsia="Arial" w:hAnsi="Arial" w:cs="Arial"/>
                <w:sz w:val="20"/>
                <w:szCs w:val="20"/>
              </w:rPr>
              <w:t xml:space="preserve">Research and Evaluation </w:t>
            </w:r>
            <w:sdt>
              <w:sdtPr>
                <w:tag w:val="goog_rdk_17"/>
                <w:id w:val="-451393854"/>
              </w:sdtPr>
              <w:sdtContent>
                <w:r>
                  <w:rPr>
                    <w:rFonts w:ascii="Arial Unicode MS" w:eastAsia="Arial Unicode MS" w:hAnsi="Arial Unicode MS" w:cs="Arial Unicode MS"/>
                    <w:sz w:val="20"/>
                    <w:szCs w:val="20"/>
                  </w:rPr>
                  <w:t>☐</w:t>
                </w:r>
              </w:sdtContent>
            </w:sdt>
          </w:p>
        </w:tc>
        <w:tc>
          <w:tcPr>
            <w:tcW w:w="2835" w:type="dxa"/>
          </w:tcPr>
          <w:p w14:paraId="70C93BD6" w14:textId="77777777" w:rsidR="007D221E" w:rsidRDefault="00000000">
            <w:pPr>
              <w:rPr>
                <w:rFonts w:ascii="Arial" w:eastAsia="Arial" w:hAnsi="Arial" w:cs="Arial"/>
                <w:sz w:val="20"/>
                <w:szCs w:val="20"/>
              </w:rPr>
            </w:pPr>
            <w:r>
              <w:rPr>
                <w:rFonts w:ascii="Arial" w:eastAsia="Arial" w:hAnsi="Arial" w:cs="Arial"/>
                <w:sz w:val="20"/>
                <w:szCs w:val="20"/>
              </w:rPr>
              <w:t>Innovations in Assessment and Feedback</w:t>
            </w:r>
          </w:p>
          <w:p w14:paraId="730971E2" w14:textId="77777777" w:rsidR="007D221E" w:rsidRDefault="00000000">
            <w:pPr>
              <w:rPr>
                <w:rFonts w:ascii="Arial" w:eastAsia="Arial" w:hAnsi="Arial" w:cs="Arial"/>
                <w:sz w:val="20"/>
                <w:szCs w:val="20"/>
              </w:rPr>
            </w:pPr>
            <w:sdt>
              <w:sdtPr>
                <w:tag w:val="goog_rdk_18"/>
                <w:id w:val="-675958641"/>
              </w:sdtPr>
              <w:sdtContent>
                <w:r>
                  <w:rPr>
                    <w:rFonts w:ascii="Arial Unicode MS" w:eastAsia="Arial Unicode MS" w:hAnsi="Arial Unicode MS" w:cs="Arial Unicode MS"/>
                    <w:sz w:val="20"/>
                    <w:szCs w:val="20"/>
                  </w:rPr>
                  <w:t>☐</w:t>
                </w:r>
              </w:sdtContent>
            </w:sdt>
          </w:p>
          <w:p w14:paraId="4C62CFBB" w14:textId="77777777" w:rsidR="007D221E" w:rsidRDefault="007D221E">
            <w:pPr>
              <w:rPr>
                <w:rFonts w:ascii="Arial" w:eastAsia="Arial" w:hAnsi="Arial" w:cs="Arial"/>
                <w:sz w:val="20"/>
                <w:szCs w:val="20"/>
              </w:rPr>
            </w:pPr>
          </w:p>
        </w:tc>
        <w:tc>
          <w:tcPr>
            <w:tcW w:w="1994" w:type="dxa"/>
          </w:tcPr>
          <w:p w14:paraId="05C810AE" w14:textId="77777777" w:rsidR="007D221E" w:rsidRDefault="007D221E">
            <w:pPr>
              <w:rPr>
                <w:rFonts w:ascii="Arial" w:eastAsia="Arial" w:hAnsi="Arial" w:cs="Arial"/>
                <w:sz w:val="20"/>
                <w:szCs w:val="20"/>
              </w:rPr>
            </w:pPr>
          </w:p>
        </w:tc>
      </w:tr>
      <w:tr w:rsidR="007D221E" w14:paraId="58ECB21E" w14:textId="77777777">
        <w:trPr>
          <w:trHeight w:val="300"/>
        </w:trPr>
        <w:tc>
          <w:tcPr>
            <w:tcW w:w="2263" w:type="dxa"/>
          </w:tcPr>
          <w:p w14:paraId="65CDE365" w14:textId="77777777" w:rsidR="007D221E" w:rsidRDefault="007D221E">
            <w:pPr>
              <w:rPr>
                <w:rFonts w:ascii="Arial" w:eastAsia="Arial" w:hAnsi="Arial" w:cs="Arial"/>
                <w:sz w:val="20"/>
                <w:szCs w:val="20"/>
              </w:rPr>
            </w:pPr>
          </w:p>
        </w:tc>
        <w:tc>
          <w:tcPr>
            <w:tcW w:w="2268" w:type="dxa"/>
          </w:tcPr>
          <w:p w14:paraId="269983CB" w14:textId="77777777" w:rsidR="007D221E" w:rsidRDefault="007D221E">
            <w:pPr>
              <w:rPr>
                <w:rFonts w:ascii="Arial" w:eastAsia="Arial" w:hAnsi="Arial" w:cs="Arial"/>
                <w:sz w:val="20"/>
                <w:szCs w:val="20"/>
              </w:rPr>
            </w:pPr>
          </w:p>
        </w:tc>
        <w:tc>
          <w:tcPr>
            <w:tcW w:w="2835" w:type="dxa"/>
          </w:tcPr>
          <w:p w14:paraId="6A61BE03" w14:textId="77777777" w:rsidR="007D221E" w:rsidRDefault="00000000">
            <w:pPr>
              <w:rPr>
                <w:rFonts w:ascii="Arial" w:eastAsia="Arial" w:hAnsi="Arial" w:cs="Arial"/>
                <w:sz w:val="20"/>
                <w:szCs w:val="20"/>
              </w:rPr>
            </w:pPr>
            <w:r>
              <w:rPr>
                <w:rFonts w:ascii="Arial" w:eastAsia="Arial" w:hAnsi="Arial" w:cs="Arial"/>
                <w:sz w:val="20"/>
                <w:szCs w:val="20"/>
              </w:rPr>
              <w:t>Student Engagement and Partnership</w:t>
            </w:r>
          </w:p>
          <w:p w14:paraId="42C36CEE" w14:textId="77777777" w:rsidR="007D221E" w:rsidRDefault="00000000">
            <w:pPr>
              <w:rPr>
                <w:rFonts w:ascii="Arial" w:eastAsia="Arial" w:hAnsi="Arial" w:cs="Arial"/>
                <w:sz w:val="20"/>
                <w:szCs w:val="20"/>
              </w:rPr>
            </w:pPr>
            <w:sdt>
              <w:sdtPr>
                <w:tag w:val="goog_rdk_19"/>
                <w:id w:val="-1043131460"/>
              </w:sdtPr>
              <w:sdtContent>
                <w:r>
                  <w:rPr>
                    <w:rFonts w:ascii="Arial Unicode MS" w:eastAsia="Arial Unicode MS" w:hAnsi="Arial Unicode MS" w:cs="Arial Unicode MS"/>
                    <w:sz w:val="20"/>
                    <w:szCs w:val="20"/>
                  </w:rPr>
                  <w:t>☒</w:t>
                </w:r>
              </w:sdtContent>
            </w:sdt>
          </w:p>
          <w:p w14:paraId="5E36B941" w14:textId="77777777" w:rsidR="007D221E" w:rsidRDefault="007D221E">
            <w:pPr>
              <w:rPr>
                <w:rFonts w:ascii="Arial" w:eastAsia="Arial" w:hAnsi="Arial" w:cs="Arial"/>
                <w:sz w:val="20"/>
                <w:szCs w:val="20"/>
              </w:rPr>
            </w:pPr>
          </w:p>
          <w:p w14:paraId="746DE7CC" w14:textId="77777777" w:rsidR="007D221E" w:rsidRDefault="007D221E">
            <w:pPr>
              <w:rPr>
                <w:rFonts w:ascii="Arial" w:eastAsia="Arial" w:hAnsi="Arial" w:cs="Arial"/>
                <w:sz w:val="20"/>
                <w:szCs w:val="20"/>
              </w:rPr>
            </w:pPr>
          </w:p>
        </w:tc>
        <w:tc>
          <w:tcPr>
            <w:tcW w:w="1994" w:type="dxa"/>
          </w:tcPr>
          <w:p w14:paraId="3762809C" w14:textId="77777777" w:rsidR="007D221E" w:rsidRDefault="007D221E">
            <w:pPr>
              <w:rPr>
                <w:rFonts w:ascii="Arial" w:eastAsia="Arial" w:hAnsi="Arial" w:cs="Arial"/>
                <w:sz w:val="20"/>
                <w:szCs w:val="20"/>
              </w:rPr>
            </w:pPr>
          </w:p>
        </w:tc>
      </w:tr>
      <w:tr w:rsidR="007D221E" w14:paraId="06D78988" w14:textId="77777777">
        <w:trPr>
          <w:trHeight w:val="300"/>
        </w:trPr>
        <w:tc>
          <w:tcPr>
            <w:tcW w:w="2263" w:type="dxa"/>
          </w:tcPr>
          <w:p w14:paraId="0B7A13C0" w14:textId="77777777" w:rsidR="007D221E" w:rsidRDefault="007D221E">
            <w:pPr>
              <w:rPr>
                <w:rFonts w:ascii="Arial" w:eastAsia="Arial" w:hAnsi="Arial" w:cs="Arial"/>
                <w:sz w:val="20"/>
                <w:szCs w:val="20"/>
              </w:rPr>
            </w:pPr>
          </w:p>
        </w:tc>
        <w:tc>
          <w:tcPr>
            <w:tcW w:w="2268" w:type="dxa"/>
          </w:tcPr>
          <w:p w14:paraId="655460F9" w14:textId="77777777" w:rsidR="007D221E" w:rsidRDefault="007D221E">
            <w:pPr>
              <w:rPr>
                <w:rFonts w:ascii="Arial" w:eastAsia="Arial" w:hAnsi="Arial" w:cs="Arial"/>
                <w:sz w:val="20"/>
                <w:szCs w:val="20"/>
              </w:rPr>
            </w:pPr>
          </w:p>
        </w:tc>
        <w:tc>
          <w:tcPr>
            <w:tcW w:w="2835" w:type="dxa"/>
          </w:tcPr>
          <w:p w14:paraId="71192172" w14:textId="77777777" w:rsidR="007D221E" w:rsidRDefault="00000000">
            <w:pPr>
              <w:rPr>
                <w:rFonts w:ascii="Arial" w:eastAsia="Arial" w:hAnsi="Arial" w:cs="Arial"/>
                <w:sz w:val="20"/>
                <w:szCs w:val="20"/>
              </w:rPr>
            </w:pPr>
            <w:r>
              <w:rPr>
                <w:rFonts w:ascii="Arial" w:eastAsia="Arial" w:hAnsi="Arial" w:cs="Arial"/>
                <w:sz w:val="20"/>
                <w:szCs w:val="20"/>
              </w:rPr>
              <w:t>Collaborative and Interdisciplinary Approaches</w:t>
            </w:r>
          </w:p>
          <w:p w14:paraId="6C250F51" w14:textId="77777777" w:rsidR="007D221E" w:rsidRDefault="00000000">
            <w:pPr>
              <w:rPr>
                <w:rFonts w:ascii="Arial" w:eastAsia="Arial" w:hAnsi="Arial" w:cs="Arial"/>
                <w:sz w:val="20"/>
                <w:szCs w:val="20"/>
              </w:rPr>
            </w:pPr>
            <w:sdt>
              <w:sdtPr>
                <w:tag w:val="goog_rdk_20"/>
                <w:id w:val="1542718481"/>
              </w:sdtPr>
              <w:sdtContent>
                <w:r>
                  <w:rPr>
                    <w:rFonts w:ascii="Arial Unicode MS" w:eastAsia="Arial Unicode MS" w:hAnsi="Arial Unicode MS" w:cs="Arial Unicode MS"/>
                    <w:sz w:val="20"/>
                    <w:szCs w:val="20"/>
                  </w:rPr>
                  <w:t>☒</w:t>
                </w:r>
              </w:sdtContent>
            </w:sdt>
          </w:p>
          <w:p w14:paraId="64C98ED5" w14:textId="77777777" w:rsidR="007D221E" w:rsidRDefault="007D221E">
            <w:pPr>
              <w:rPr>
                <w:rFonts w:ascii="Arial" w:eastAsia="Arial" w:hAnsi="Arial" w:cs="Arial"/>
                <w:sz w:val="20"/>
                <w:szCs w:val="20"/>
              </w:rPr>
            </w:pPr>
          </w:p>
        </w:tc>
        <w:tc>
          <w:tcPr>
            <w:tcW w:w="1994" w:type="dxa"/>
          </w:tcPr>
          <w:p w14:paraId="23797DB0" w14:textId="77777777" w:rsidR="007D221E" w:rsidRDefault="007D221E">
            <w:pPr>
              <w:rPr>
                <w:rFonts w:ascii="Arial" w:eastAsia="Arial" w:hAnsi="Arial" w:cs="Arial"/>
                <w:sz w:val="20"/>
                <w:szCs w:val="20"/>
              </w:rPr>
            </w:pPr>
          </w:p>
        </w:tc>
      </w:tr>
      <w:tr w:rsidR="007D221E" w14:paraId="67B94DA4" w14:textId="77777777">
        <w:trPr>
          <w:trHeight w:val="300"/>
        </w:trPr>
        <w:tc>
          <w:tcPr>
            <w:tcW w:w="2263" w:type="dxa"/>
          </w:tcPr>
          <w:p w14:paraId="15C3C98D" w14:textId="77777777" w:rsidR="007D221E" w:rsidRDefault="007D221E">
            <w:pPr>
              <w:rPr>
                <w:rFonts w:ascii="Arial" w:eastAsia="Arial" w:hAnsi="Arial" w:cs="Arial"/>
                <w:sz w:val="20"/>
                <w:szCs w:val="20"/>
              </w:rPr>
            </w:pPr>
          </w:p>
        </w:tc>
        <w:tc>
          <w:tcPr>
            <w:tcW w:w="2268" w:type="dxa"/>
          </w:tcPr>
          <w:p w14:paraId="1317E0F8" w14:textId="77777777" w:rsidR="007D221E" w:rsidRDefault="007D221E">
            <w:pPr>
              <w:rPr>
                <w:rFonts w:ascii="Arial" w:eastAsia="Arial" w:hAnsi="Arial" w:cs="Arial"/>
                <w:sz w:val="20"/>
                <w:szCs w:val="20"/>
              </w:rPr>
            </w:pPr>
          </w:p>
        </w:tc>
        <w:tc>
          <w:tcPr>
            <w:tcW w:w="2835" w:type="dxa"/>
          </w:tcPr>
          <w:p w14:paraId="161E4D28" w14:textId="77777777" w:rsidR="007D221E" w:rsidRDefault="00000000">
            <w:pPr>
              <w:rPr>
                <w:rFonts w:ascii="Arial" w:eastAsia="Arial" w:hAnsi="Arial" w:cs="Arial"/>
                <w:sz w:val="20"/>
                <w:szCs w:val="20"/>
              </w:rPr>
            </w:pPr>
            <w:r>
              <w:rPr>
                <w:rFonts w:ascii="Arial" w:eastAsia="Arial" w:hAnsi="Arial" w:cs="Arial"/>
                <w:sz w:val="20"/>
                <w:szCs w:val="20"/>
              </w:rPr>
              <w:t>Artificial Intelligence</w:t>
            </w:r>
          </w:p>
          <w:p w14:paraId="2382C0D0" w14:textId="77777777" w:rsidR="007D221E" w:rsidRDefault="00000000">
            <w:pPr>
              <w:rPr>
                <w:rFonts w:ascii="Arial" w:eastAsia="Arial" w:hAnsi="Arial" w:cs="Arial"/>
                <w:sz w:val="20"/>
                <w:szCs w:val="20"/>
              </w:rPr>
            </w:pPr>
            <w:sdt>
              <w:sdtPr>
                <w:tag w:val="goog_rdk_21"/>
                <w:id w:val="1016044238"/>
              </w:sdtPr>
              <w:sdtContent>
                <w:r>
                  <w:rPr>
                    <w:rFonts w:ascii="Arial Unicode MS" w:eastAsia="Arial Unicode MS" w:hAnsi="Arial Unicode MS" w:cs="Arial Unicode MS"/>
                    <w:sz w:val="20"/>
                    <w:szCs w:val="20"/>
                  </w:rPr>
                  <w:t>☒</w:t>
                </w:r>
              </w:sdtContent>
            </w:sdt>
          </w:p>
          <w:p w14:paraId="6A2BB7C3" w14:textId="77777777" w:rsidR="007D221E" w:rsidRDefault="007D221E">
            <w:pPr>
              <w:rPr>
                <w:rFonts w:ascii="Arial" w:eastAsia="Arial" w:hAnsi="Arial" w:cs="Arial"/>
                <w:sz w:val="20"/>
                <w:szCs w:val="20"/>
              </w:rPr>
            </w:pPr>
          </w:p>
        </w:tc>
        <w:tc>
          <w:tcPr>
            <w:tcW w:w="1994" w:type="dxa"/>
          </w:tcPr>
          <w:p w14:paraId="2A35A9A1" w14:textId="77777777" w:rsidR="007D221E" w:rsidRDefault="007D221E">
            <w:pPr>
              <w:rPr>
                <w:rFonts w:ascii="Arial" w:eastAsia="Arial" w:hAnsi="Arial" w:cs="Arial"/>
                <w:sz w:val="20"/>
                <w:szCs w:val="20"/>
              </w:rPr>
            </w:pPr>
          </w:p>
        </w:tc>
      </w:tr>
      <w:tr w:rsidR="007D221E" w14:paraId="7C1C8171" w14:textId="77777777">
        <w:trPr>
          <w:trHeight w:val="300"/>
        </w:trPr>
        <w:tc>
          <w:tcPr>
            <w:tcW w:w="2263" w:type="dxa"/>
          </w:tcPr>
          <w:p w14:paraId="4AE489B5" w14:textId="77777777" w:rsidR="007D221E" w:rsidRDefault="007D221E">
            <w:pPr>
              <w:rPr>
                <w:rFonts w:ascii="Arial" w:eastAsia="Arial" w:hAnsi="Arial" w:cs="Arial"/>
                <w:sz w:val="20"/>
                <w:szCs w:val="20"/>
              </w:rPr>
            </w:pPr>
          </w:p>
        </w:tc>
        <w:tc>
          <w:tcPr>
            <w:tcW w:w="2268" w:type="dxa"/>
          </w:tcPr>
          <w:p w14:paraId="3C83CBA2" w14:textId="77777777" w:rsidR="007D221E" w:rsidRDefault="007D221E">
            <w:pPr>
              <w:rPr>
                <w:rFonts w:ascii="Arial" w:eastAsia="Arial" w:hAnsi="Arial" w:cs="Arial"/>
                <w:sz w:val="20"/>
                <w:szCs w:val="20"/>
              </w:rPr>
            </w:pPr>
          </w:p>
        </w:tc>
        <w:tc>
          <w:tcPr>
            <w:tcW w:w="2835" w:type="dxa"/>
          </w:tcPr>
          <w:p w14:paraId="2727C864" w14:textId="77777777" w:rsidR="007D221E" w:rsidRDefault="00000000">
            <w:pPr>
              <w:rPr>
                <w:rFonts w:ascii="Arial" w:eastAsia="Arial" w:hAnsi="Arial" w:cs="Arial"/>
                <w:sz w:val="20"/>
                <w:szCs w:val="20"/>
              </w:rPr>
            </w:pPr>
            <w:r>
              <w:rPr>
                <w:rFonts w:ascii="Arial" w:eastAsia="Arial" w:hAnsi="Arial" w:cs="Arial"/>
                <w:sz w:val="20"/>
                <w:szCs w:val="20"/>
              </w:rPr>
              <w:t xml:space="preserve">Other </w:t>
            </w:r>
          </w:p>
          <w:p w14:paraId="3C3F6332" w14:textId="77777777" w:rsidR="007D221E" w:rsidRDefault="00000000">
            <w:pPr>
              <w:rPr>
                <w:rFonts w:ascii="Arial" w:eastAsia="Arial" w:hAnsi="Arial" w:cs="Arial"/>
                <w:sz w:val="20"/>
                <w:szCs w:val="20"/>
              </w:rPr>
            </w:pPr>
            <w:sdt>
              <w:sdtPr>
                <w:tag w:val="goog_rdk_22"/>
                <w:id w:val="696670523"/>
              </w:sdtPr>
              <w:sdtContent>
                <w:r>
                  <w:rPr>
                    <w:rFonts w:ascii="Arial Unicode MS" w:eastAsia="Arial Unicode MS" w:hAnsi="Arial Unicode MS" w:cs="Arial Unicode MS"/>
                    <w:sz w:val="20"/>
                    <w:szCs w:val="20"/>
                  </w:rPr>
                  <w:t>☐</w:t>
                </w:r>
              </w:sdtContent>
            </w:sdt>
          </w:p>
          <w:p w14:paraId="66CD37D9" w14:textId="77777777" w:rsidR="007D221E" w:rsidRDefault="007D221E">
            <w:pPr>
              <w:rPr>
                <w:rFonts w:ascii="Arial" w:eastAsia="Arial" w:hAnsi="Arial" w:cs="Arial"/>
                <w:sz w:val="20"/>
                <w:szCs w:val="20"/>
              </w:rPr>
            </w:pPr>
          </w:p>
        </w:tc>
        <w:tc>
          <w:tcPr>
            <w:tcW w:w="1994" w:type="dxa"/>
          </w:tcPr>
          <w:p w14:paraId="69E472FF" w14:textId="77777777" w:rsidR="007D221E" w:rsidRDefault="007D221E">
            <w:pPr>
              <w:rPr>
                <w:rFonts w:ascii="Arial" w:eastAsia="Arial" w:hAnsi="Arial" w:cs="Arial"/>
                <w:sz w:val="20"/>
                <w:szCs w:val="20"/>
              </w:rPr>
            </w:pPr>
          </w:p>
        </w:tc>
      </w:tr>
    </w:tbl>
    <w:p w14:paraId="6C9EBFF6" w14:textId="77777777" w:rsidR="007D221E" w:rsidRDefault="007D221E">
      <w:pPr>
        <w:spacing w:line="240" w:lineRule="auto"/>
        <w:rPr>
          <w:rFonts w:ascii="Arial" w:eastAsia="Arial" w:hAnsi="Arial" w:cs="Arial"/>
          <w:b/>
          <w:sz w:val="20"/>
          <w:szCs w:val="20"/>
        </w:rPr>
      </w:pPr>
    </w:p>
    <w:p w14:paraId="21374092" w14:textId="77777777" w:rsidR="007D221E" w:rsidRDefault="00000000">
      <w:pPr>
        <w:spacing w:line="240" w:lineRule="auto"/>
        <w:rPr>
          <w:rFonts w:ascii="Arial" w:eastAsia="Arial" w:hAnsi="Arial" w:cs="Arial"/>
          <w:b/>
          <w:sz w:val="20"/>
          <w:szCs w:val="20"/>
        </w:rPr>
      </w:pPr>
      <w:r>
        <w:rPr>
          <w:rFonts w:ascii="Arial" w:eastAsia="Arial" w:hAnsi="Arial" w:cs="Arial"/>
          <w:b/>
          <w:sz w:val="20"/>
          <w:szCs w:val="20"/>
        </w:rPr>
        <w:t>Contact Details</w:t>
      </w:r>
    </w:p>
    <w:tbl>
      <w:tblPr>
        <w:tblStyle w:val="a2"/>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9"/>
        <w:gridCol w:w="7301"/>
      </w:tblGrid>
      <w:tr w:rsidR="007D221E" w14:paraId="254FF858" w14:textId="77777777">
        <w:trPr>
          <w:trHeight w:val="300"/>
        </w:trPr>
        <w:tc>
          <w:tcPr>
            <w:tcW w:w="2059" w:type="dxa"/>
            <w:tcMar>
              <w:left w:w="105" w:type="dxa"/>
              <w:right w:w="105" w:type="dxa"/>
            </w:tcMar>
          </w:tcPr>
          <w:p w14:paraId="5FB4F2C9" w14:textId="77777777" w:rsidR="007D221E" w:rsidRDefault="00000000">
            <w:pPr>
              <w:rPr>
                <w:rFonts w:ascii="Arial" w:eastAsia="Arial" w:hAnsi="Arial" w:cs="Arial"/>
                <w:b/>
                <w:sz w:val="20"/>
                <w:szCs w:val="20"/>
              </w:rPr>
            </w:pPr>
            <w:r>
              <w:rPr>
                <w:rFonts w:ascii="Arial" w:eastAsia="Arial" w:hAnsi="Arial" w:cs="Arial"/>
                <w:b/>
                <w:sz w:val="20"/>
                <w:szCs w:val="20"/>
              </w:rPr>
              <w:t>Contact Name/s</w:t>
            </w:r>
          </w:p>
        </w:tc>
        <w:tc>
          <w:tcPr>
            <w:tcW w:w="7301" w:type="dxa"/>
            <w:tcMar>
              <w:left w:w="105" w:type="dxa"/>
              <w:right w:w="105" w:type="dxa"/>
            </w:tcMar>
          </w:tcPr>
          <w:p w14:paraId="3BD2E961" w14:textId="77777777" w:rsidR="007D221E" w:rsidRDefault="00000000">
            <w:pPr>
              <w:rPr>
                <w:rFonts w:ascii="Arial" w:eastAsia="Arial" w:hAnsi="Arial" w:cs="Arial"/>
                <w:color w:val="000000"/>
                <w:sz w:val="20"/>
                <w:szCs w:val="20"/>
              </w:rPr>
            </w:pPr>
            <w:r>
              <w:rPr>
                <w:rFonts w:ascii="Arial" w:eastAsia="Arial" w:hAnsi="Arial" w:cs="Arial"/>
                <w:color w:val="000000"/>
                <w:sz w:val="20"/>
                <w:szCs w:val="20"/>
              </w:rPr>
              <w:t>Orla Daly and Liam Fogarty</w:t>
            </w:r>
          </w:p>
        </w:tc>
      </w:tr>
      <w:tr w:rsidR="007D221E" w14:paraId="467A4789" w14:textId="77777777">
        <w:trPr>
          <w:trHeight w:val="300"/>
        </w:trPr>
        <w:tc>
          <w:tcPr>
            <w:tcW w:w="2059" w:type="dxa"/>
            <w:tcMar>
              <w:left w:w="105" w:type="dxa"/>
              <w:right w:w="105" w:type="dxa"/>
            </w:tcMar>
          </w:tcPr>
          <w:p w14:paraId="07F7141A" w14:textId="77777777" w:rsidR="007D221E" w:rsidRDefault="00000000">
            <w:pPr>
              <w:rPr>
                <w:rFonts w:ascii="Arial" w:eastAsia="Arial" w:hAnsi="Arial" w:cs="Arial"/>
                <w:b/>
                <w:sz w:val="20"/>
                <w:szCs w:val="20"/>
              </w:rPr>
            </w:pPr>
            <w:r>
              <w:rPr>
                <w:rFonts w:ascii="Arial" w:eastAsia="Arial" w:hAnsi="Arial" w:cs="Arial"/>
                <w:b/>
                <w:sz w:val="20"/>
                <w:szCs w:val="20"/>
              </w:rPr>
              <w:t>Date</w:t>
            </w:r>
          </w:p>
        </w:tc>
        <w:tc>
          <w:tcPr>
            <w:tcW w:w="7301" w:type="dxa"/>
            <w:tcMar>
              <w:left w:w="105" w:type="dxa"/>
              <w:right w:w="105" w:type="dxa"/>
            </w:tcMar>
          </w:tcPr>
          <w:p w14:paraId="2CCACB8A" w14:textId="77777777" w:rsidR="007D221E" w:rsidRDefault="00000000">
            <w:pPr>
              <w:rPr>
                <w:rFonts w:ascii="Arial" w:eastAsia="Arial" w:hAnsi="Arial" w:cs="Arial"/>
                <w:color w:val="000000"/>
                <w:sz w:val="20"/>
                <w:szCs w:val="20"/>
              </w:rPr>
            </w:pPr>
            <w:r>
              <w:rPr>
                <w:rFonts w:ascii="Arial" w:eastAsia="Arial" w:hAnsi="Arial" w:cs="Arial"/>
                <w:color w:val="000000"/>
                <w:sz w:val="20"/>
                <w:szCs w:val="20"/>
              </w:rPr>
              <w:t>15/11/2024</w:t>
            </w:r>
          </w:p>
          <w:p w14:paraId="7AEF3968" w14:textId="77777777" w:rsidR="007D221E" w:rsidRDefault="007D221E">
            <w:pPr>
              <w:rPr>
                <w:rFonts w:ascii="Arial" w:eastAsia="Arial" w:hAnsi="Arial" w:cs="Arial"/>
                <w:color w:val="000000"/>
                <w:sz w:val="20"/>
                <w:szCs w:val="20"/>
              </w:rPr>
            </w:pPr>
          </w:p>
        </w:tc>
      </w:tr>
      <w:tr w:rsidR="007D221E" w14:paraId="2E3C87AA" w14:textId="77777777">
        <w:trPr>
          <w:trHeight w:val="300"/>
        </w:trPr>
        <w:tc>
          <w:tcPr>
            <w:tcW w:w="2059" w:type="dxa"/>
            <w:tcMar>
              <w:left w:w="105" w:type="dxa"/>
              <w:right w:w="105" w:type="dxa"/>
            </w:tcMar>
          </w:tcPr>
          <w:p w14:paraId="5C173D3E" w14:textId="77777777" w:rsidR="007D221E" w:rsidRDefault="00000000">
            <w:pPr>
              <w:rPr>
                <w:rFonts w:ascii="Arial" w:eastAsia="Arial" w:hAnsi="Arial" w:cs="Arial"/>
                <w:b/>
                <w:sz w:val="20"/>
                <w:szCs w:val="20"/>
              </w:rPr>
            </w:pPr>
            <w:r>
              <w:rPr>
                <w:rFonts w:ascii="Arial" w:eastAsia="Arial" w:hAnsi="Arial" w:cs="Arial"/>
                <w:b/>
                <w:sz w:val="20"/>
                <w:szCs w:val="20"/>
              </w:rPr>
              <w:t>Email Address</w:t>
            </w:r>
          </w:p>
          <w:p w14:paraId="029551A3" w14:textId="77777777" w:rsidR="007D221E" w:rsidRDefault="007D221E">
            <w:pPr>
              <w:rPr>
                <w:rFonts w:ascii="Arial" w:eastAsia="Arial" w:hAnsi="Arial" w:cs="Arial"/>
                <w:b/>
                <w:sz w:val="20"/>
                <w:szCs w:val="20"/>
              </w:rPr>
            </w:pPr>
          </w:p>
        </w:tc>
        <w:tc>
          <w:tcPr>
            <w:tcW w:w="7301" w:type="dxa"/>
            <w:tcMar>
              <w:left w:w="105" w:type="dxa"/>
              <w:right w:w="105" w:type="dxa"/>
            </w:tcMar>
          </w:tcPr>
          <w:p w14:paraId="35699316" w14:textId="77777777" w:rsidR="007D221E" w:rsidRDefault="007D221E">
            <w:pPr>
              <w:rPr>
                <w:rFonts w:ascii="Arial" w:eastAsia="Arial" w:hAnsi="Arial" w:cs="Arial"/>
                <w:color w:val="000000"/>
                <w:sz w:val="20"/>
                <w:szCs w:val="20"/>
              </w:rPr>
            </w:pPr>
            <w:hyperlink r:id="rId18">
              <w:r>
                <w:rPr>
                  <w:rFonts w:ascii="Arial" w:eastAsia="Arial" w:hAnsi="Arial" w:cs="Arial"/>
                  <w:color w:val="0563C1"/>
                  <w:sz w:val="20"/>
                  <w:szCs w:val="20"/>
                  <w:u w:val="single"/>
                </w:rPr>
                <w:t>orla.daly@ucd.ie</w:t>
              </w:r>
            </w:hyperlink>
            <w:r>
              <w:rPr>
                <w:rFonts w:ascii="Arial" w:eastAsia="Arial" w:hAnsi="Arial" w:cs="Arial"/>
                <w:color w:val="000000"/>
                <w:sz w:val="20"/>
                <w:szCs w:val="20"/>
              </w:rPr>
              <w:t xml:space="preserve"> and </w:t>
            </w:r>
            <w:hyperlink r:id="rId19">
              <w:r>
                <w:rPr>
                  <w:rFonts w:ascii="Arial" w:eastAsia="Arial" w:hAnsi="Arial" w:cs="Arial"/>
                  <w:color w:val="0563C1"/>
                  <w:sz w:val="20"/>
                  <w:szCs w:val="20"/>
                  <w:u w:val="single"/>
                </w:rPr>
                <w:t>liam.fogarty@ucd.ie</w:t>
              </w:r>
            </w:hyperlink>
            <w:r>
              <w:rPr>
                <w:rFonts w:ascii="Arial" w:eastAsia="Arial" w:hAnsi="Arial" w:cs="Arial"/>
                <w:color w:val="000000"/>
                <w:sz w:val="20"/>
                <w:szCs w:val="20"/>
              </w:rPr>
              <w:t xml:space="preserve"> </w:t>
            </w:r>
          </w:p>
        </w:tc>
      </w:tr>
      <w:tr w:rsidR="007D221E" w14:paraId="500ECE00" w14:textId="77777777">
        <w:trPr>
          <w:trHeight w:val="300"/>
        </w:trPr>
        <w:tc>
          <w:tcPr>
            <w:tcW w:w="2059" w:type="dxa"/>
            <w:tcMar>
              <w:left w:w="105" w:type="dxa"/>
              <w:right w:w="105" w:type="dxa"/>
            </w:tcMar>
          </w:tcPr>
          <w:p w14:paraId="632D58FA" w14:textId="77777777" w:rsidR="007D221E" w:rsidRDefault="00000000">
            <w:pPr>
              <w:rPr>
                <w:rFonts w:ascii="Arial" w:eastAsia="Arial" w:hAnsi="Arial" w:cs="Arial"/>
                <w:b/>
                <w:sz w:val="20"/>
                <w:szCs w:val="20"/>
              </w:rPr>
            </w:pPr>
            <w:r>
              <w:rPr>
                <w:rFonts w:ascii="Arial" w:eastAsia="Arial" w:hAnsi="Arial" w:cs="Arial"/>
                <w:b/>
                <w:sz w:val="20"/>
                <w:szCs w:val="20"/>
              </w:rPr>
              <w:t>Links</w:t>
            </w:r>
          </w:p>
        </w:tc>
        <w:tc>
          <w:tcPr>
            <w:tcW w:w="7301" w:type="dxa"/>
            <w:tcMar>
              <w:left w:w="105" w:type="dxa"/>
              <w:right w:w="105" w:type="dxa"/>
            </w:tcMar>
          </w:tcPr>
          <w:p w14:paraId="5DBB4EF4" w14:textId="77777777" w:rsidR="007D221E" w:rsidRDefault="00000000">
            <w:pPr>
              <w:rPr>
                <w:rFonts w:ascii="Arial" w:eastAsia="Arial" w:hAnsi="Arial" w:cs="Arial"/>
                <w:color w:val="000000"/>
                <w:sz w:val="20"/>
                <w:szCs w:val="20"/>
              </w:rPr>
            </w:pPr>
            <w:r>
              <w:rPr>
                <w:rFonts w:ascii="Arial" w:eastAsia="Arial" w:hAnsi="Arial" w:cs="Arial"/>
                <w:color w:val="000000"/>
                <w:sz w:val="20"/>
                <w:szCs w:val="20"/>
              </w:rPr>
              <w:t xml:space="preserve">Please add links to any relevant pages/ documents. Please attach any items not in a link format with your submission. </w:t>
            </w:r>
          </w:p>
          <w:p w14:paraId="75D0C233" w14:textId="77777777" w:rsidR="007D221E" w:rsidRDefault="007D221E">
            <w:pPr>
              <w:rPr>
                <w:rFonts w:ascii="Arial" w:eastAsia="Arial" w:hAnsi="Arial" w:cs="Arial"/>
                <w:color w:val="000000"/>
                <w:sz w:val="20"/>
                <w:szCs w:val="20"/>
              </w:rPr>
            </w:pPr>
            <w:hyperlink r:id="rId20">
              <w:r>
                <w:rPr>
                  <w:rFonts w:ascii="Arial" w:eastAsia="Arial" w:hAnsi="Arial" w:cs="Arial"/>
                  <w:color w:val="0563C1"/>
                  <w:sz w:val="20"/>
                  <w:szCs w:val="20"/>
                  <w:u w:val="single"/>
                </w:rPr>
                <w:t>Are You AI Ready? Investigating AI Tools in Higher Education – Student Guide</w:t>
              </w:r>
            </w:hyperlink>
          </w:p>
          <w:p w14:paraId="64B71D61" w14:textId="77777777" w:rsidR="007D221E" w:rsidRDefault="007D221E">
            <w:pPr>
              <w:rPr>
                <w:rFonts w:ascii="Arial" w:eastAsia="Arial" w:hAnsi="Arial" w:cs="Arial"/>
                <w:color w:val="0563C1"/>
                <w:sz w:val="20"/>
                <w:szCs w:val="20"/>
                <w:u w:val="single"/>
              </w:rPr>
            </w:pPr>
            <w:hyperlink r:id="rId21">
              <w:r>
                <w:rPr>
                  <w:rFonts w:ascii="Arial" w:eastAsia="Arial" w:hAnsi="Arial" w:cs="Arial"/>
                  <w:color w:val="0563C1"/>
                  <w:sz w:val="20"/>
                  <w:szCs w:val="20"/>
                  <w:u w:val="single"/>
                </w:rPr>
                <w:t>Are You AI Ready? Investigating AI Tools in Higher Education – Faculty Guide</w:t>
              </w:r>
            </w:hyperlink>
          </w:p>
          <w:p w14:paraId="2F134AD0" w14:textId="1229D2F3" w:rsidR="00AA35BE" w:rsidRDefault="00AA35BE">
            <w:pPr>
              <w:rPr>
                <w:rFonts w:ascii="Arial" w:eastAsia="Arial" w:hAnsi="Arial" w:cs="Arial"/>
                <w:color w:val="000000"/>
                <w:sz w:val="20"/>
                <w:szCs w:val="20"/>
              </w:rPr>
            </w:pPr>
            <w:hyperlink r:id="rId22" w:history="1">
              <w:r w:rsidRPr="00C36C70">
                <w:rPr>
                  <w:rStyle w:val="Hyperlink"/>
                  <w:rFonts w:ascii="Arial" w:eastAsia="Arial" w:hAnsi="Arial" w:cs="Arial"/>
                  <w:sz w:val="20"/>
                  <w:szCs w:val="20"/>
                </w:rPr>
                <w:t>AI Tool Evaluation Matrix</w:t>
              </w:r>
            </w:hyperlink>
          </w:p>
          <w:p w14:paraId="5FEF0002" w14:textId="77777777" w:rsidR="007D221E" w:rsidRDefault="007D221E">
            <w:pPr>
              <w:rPr>
                <w:rFonts w:ascii="Arial" w:eastAsia="Arial" w:hAnsi="Arial" w:cs="Arial"/>
                <w:color w:val="000000"/>
                <w:sz w:val="20"/>
                <w:szCs w:val="20"/>
              </w:rPr>
            </w:pPr>
            <w:hyperlink r:id="rId23">
              <w:r>
                <w:rPr>
                  <w:rFonts w:ascii="Arial" w:eastAsia="Arial" w:hAnsi="Arial" w:cs="Arial"/>
                  <w:color w:val="0563C1"/>
                  <w:sz w:val="20"/>
                  <w:szCs w:val="20"/>
                  <w:u w:val="single"/>
                </w:rPr>
                <w:t>Conference paper</w:t>
              </w:r>
            </w:hyperlink>
          </w:p>
          <w:p w14:paraId="6EE02A89" w14:textId="77777777" w:rsidR="007D221E" w:rsidRDefault="007D221E">
            <w:pPr>
              <w:rPr>
                <w:rFonts w:ascii="Arial" w:eastAsia="Arial" w:hAnsi="Arial" w:cs="Arial"/>
                <w:color w:val="000000"/>
                <w:sz w:val="20"/>
                <w:szCs w:val="20"/>
              </w:rPr>
            </w:pPr>
            <w:hyperlink r:id="rId24">
              <w:r>
                <w:rPr>
                  <w:rFonts w:ascii="Arial" w:eastAsia="Arial" w:hAnsi="Arial" w:cs="Arial"/>
                  <w:color w:val="0563C1"/>
                  <w:sz w:val="20"/>
                  <w:szCs w:val="20"/>
                  <w:u w:val="single"/>
                </w:rPr>
                <w:t xml:space="preserve">Faculty Workshop - Practical Application of </w:t>
              </w:r>
              <w:proofErr w:type="spellStart"/>
              <w:r>
                <w:rPr>
                  <w:rFonts w:ascii="Arial" w:eastAsia="Arial" w:hAnsi="Arial" w:cs="Arial"/>
                  <w:color w:val="0563C1"/>
                  <w:sz w:val="20"/>
                  <w:szCs w:val="20"/>
                  <w:u w:val="single"/>
                </w:rPr>
                <w:t>GenAI</w:t>
              </w:r>
              <w:proofErr w:type="spellEnd"/>
              <w:r>
                <w:rPr>
                  <w:rFonts w:ascii="Arial" w:eastAsia="Arial" w:hAnsi="Arial" w:cs="Arial"/>
                  <w:color w:val="0563C1"/>
                  <w:sz w:val="20"/>
                  <w:szCs w:val="20"/>
                  <w:u w:val="single"/>
                </w:rPr>
                <w:t xml:space="preserve"> Tools in Higher Education</w:t>
              </w:r>
            </w:hyperlink>
          </w:p>
          <w:p w14:paraId="28CCB37F" w14:textId="0AC0EAC5" w:rsidR="007D221E" w:rsidRDefault="00000000">
            <w:pPr>
              <w:rPr>
                <w:rFonts w:ascii="Arial" w:eastAsia="Arial" w:hAnsi="Arial" w:cs="Arial"/>
                <w:color w:val="000000"/>
                <w:sz w:val="20"/>
                <w:szCs w:val="20"/>
              </w:rPr>
            </w:pPr>
            <w:r>
              <w:rPr>
                <w:rFonts w:ascii="Arial" w:eastAsia="Arial" w:hAnsi="Arial" w:cs="Arial"/>
                <w:color w:val="3B3838"/>
                <w:sz w:val="20"/>
                <w:szCs w:val="20"/>
              </w:rPr>
              <w:t xml:space="preserve">Pressbooks Analytics and Student Survey Data - </w:t>
            </w:r>
            <w:hyperlink r:id="rId25" w:history="1">
              <w:r w:rsidR="007D221E" w:rsidRPr="00C478BF">
                <w:rPr>
                  <w:rStyle w:val="Hyperlink"/>
                  <w:rFonts w:ascii="Arial" w:eastAsia="Arial" w:hAnsi="Arial" w:cs="Arial"/>
                  <w:sz w:val="20"/>
                  <w:szCs w:val="20"/>
                </w:rPr>
                <w:t>Evaluation Report</w:t>
              </w:r>
            </w:hyperlink>
          </w:p>
        </w:tc>
      </w:tr>
    </w:tbl>
    <w:p w14:paraId="6301BF0C" w14:textId="77777777" w:rsidR="007D221E" w:rsidRDefault="007D221E">
      <w:pPr>
        <w:spacing w:line="240" w:lineRule="auto"/>
        <w:rPr>
          <w:rFonts w:ascii="Arial" w:eastAsia="Arial" w:hAnsi="Arial" w:cs="Arial"/>
          <w:color w:val="000000"/>
          <w:sz w:val="20"/>
          <w:szCs w:val="20"/>
        </w:rPr>
      </w:pPr>
    </w:p>
    <w:p w14:paraId="550B2286" w14:textId="77777777" w:rsidR="007D221E" w:rsidRDefault="007D221E">
      <w:pPr>
        <w:spacing w:line="240" w:lineRule="auto"/>
        <w:rPr>
          <w:rFonts w:ascii="Arial" w:eastAsia="Arial" w:hAnsi="Arial" w:cs="Arial"/>
          <w:sz w:val="20"/>
          <w:szCs w:val="20"/>
        </w:rPr>
      </w:pPr>
    </w:p>
    <w:p w14:paraId="27384F7D" w14:textId="77777777" w:rsidR="007D221E" w:rsidRDefault="00000000">
      <w:pPr>
        <w:spacing w:line="240" w:lineRule="auto"/>
        <w:rPr>
          <w:rFonts w:ascii="Arial" w:eastAsia="Arial" w:hAnsi="Arial" w:cs="Arial"/>
          <w:sz w:val="20"/>
          <w:szCs w:val="20"/>
        </w:rPr>
      </w:pPr>
      <w:r>
        <w:rPr>
          <w:rFonts w:ascii="Arial" w:eastAsia="Arial" w:hAnsi="Arial" w:cs="Arial"/>
          <w:sz w:val="20"/>
          <w:szCs w:val="20"/>
        </w:rPr>
        <w:br/>
      </w:r>
    </w:p>
    <w:p w14:paraId="364E3BF6" w14:textId="77777777" w:rsidR="007D221E" w:rsidRDefault="007D221E">
      <w:pPr>
        <w:spacing w:line="240" w:lineRule="auto"/>
        <w:rPr>
          <w:rFonts w:ascii="Arial" w:eastAsia="Arial" w:hAnsi="Arial" w:cs="Arial"/>
          <w:sz w:val="20"/>
          <w:szCs w:val="20"/>
        </w:rPr>
      </w:pPr>
    </w:p>
    <w:sectPr w:rsidR="007D221E">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E5A3DB" w14:textId="77777777" w:rsidR="00C36875" w:rsidRDefault="00C36875">
      <w:pPr>
        <w:spacing w:after="0" w:line="240" w:lineRule="auto"/>
      </w:pPr>
      <w:r>
        <w:separator/>
      </w:r>
    </w:p>
  </w:endnote>
  <w:endnote w:type="continuationSeparator" w:id="0">
    <w:p w14:paraId="4CD4189F" w14:textId="77777777" w:rsidR="00C36875" w:rsidRDefault="00C36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embedRegular r:id="rId1" w:fontKey="{EB444764-F16E-DE4A-A487-57EB686F5A9D}"/>
  </w:font>
  <w:font w:name="Times New Roman">
    <w:panose1 w:val="02020603050405020304"/>
    <w:charset w:val="00"/>
    <w:family w:val="roman"/>
    <w:pitch w:val="variable"/>
    <w:sig w:usb0="E0002EFF" w:usb1="C000785B" w:usb2="00000009" w:usb3="00000000" w:csb0="000001FF" w:csb1="00000000"/>
    <w:embedRegular r:id="rId2" w:fontKey="{926D8E0D-06F0-284D-9704-B7B63BC22BD0}"/>
    <w:embedBold r:id="rId3" w:fontKey="{18EF1EF4-81FE-444B-8DFF-CA4B4FBDCDF6}"/>
  </w:font>
  <w:font w:name="Courier New">
    <w:panose1 w:val="02070309020205020404"/>
    <w:charset w:val="00"/>
    <w:family w:val="modern"/>
    <w:pitch w:val="fixed"/>
    <w:sig w:usb0="E0002AFF" w:usb1="C0007843" w:usb2="00000009" w:usb3="00000000" w:csb0="000001FF" w:csb1="00000000"/>
    <w:embedRegular r:id="rId4" w:fontKey="{084D66F6-4EB2-F74C-A1BD-C907FB21F335}"/>
  </w:font>
  <w:font w:name="Wingdings">
    <w:panose1 w:val="05000000000000000000"/>
    <w:charset w:val="4D"/>
    <w:family w:val="decorative"/>
    <w:pitch w:val="variable"/>
    <w:sig w:usb0="00000003" w:usb1="00000000" w:usb2="00000000" w:usb3="00000000" w:csb0="80000001" w:csb1="00000000"/>
    <w:embedRegular r:id="rId5" w:fontKey="{35354E14-2820-1C4F-AD5E-601276581829}"/>
  </w:font>
  <w:font w:name="Noto Sans Symbols">
    <w:charset w:val="00"/>
    <w:family w:val="auto"/>
    <w:pitch w:val="default"/>
    <w:embedRegular r:id="rId6" w:fontKey="{83D17BFC-09F9-024F-90B6-53F4C0B618D0}"/>
  </w:font>
  <w:font w:name="Arial">
    <w:panose1 w:val="020B0604020202020204"/>
    <w:charset w:val="00"/>
    <w:family w:val="swiss"/>
    <w:pitch w:val="variable"/>
    <w:sig w:usb0="E0002AFF" w:usb1="C0007843" w:usb2="00000009" w:usb3="00000000" w:csb0="000001FF" w:csb1="00000000"/>
    <w:embedRegular r:id="rId7" w:fontKey="{2C37668F-2998-8749-96EB-88BBB231B791}"/>
    <w:embedBold r:id="rId8" w:fontKey="{9374D347-C486-B444-9707-2DAAA50B12B9}"/>
    <w:embedItalic r:id="rId9" w:fontKey="{F15EBB4F-27CB-A341-85A3-BB0F3FA73B27}"/>
    <w:embedBoldItalic r:id="rId10" w:fontKey="{2C3F333B-B6B9-BD4B-9C74-A8DCA0E2FAF9}"/>
  </w:font>
  <w:font w:name="Calibri">
    <w:panose1 w:val="020F0502020204030204"/>
    <w:charset w:val="00"/>
    <w:family w:val="swiss"/>
    <w:pitch w:val="variable"/>
    <w:sig w:usb0="E4002EFF" w:usb1="C200247B" w:usb2="00000009" w:usb3="00000000" w:csb0="000001FF" w:csb1="00000000"/>
    <w:embedRegular r:id="rId11" w:fontKey="{6AC9A954-1184-2B4E-B70A-F83AFE613E4B}"/>
    <w:embedBold r:id="rId12" w:fontKey="{38A507F9-A13E-374B-BD6E-1927399D6032}"/>
    <w:embedItalic r:id="rId13" w:fontKey="{1387A9FA-50B1-8347-BC11-020A426920A0}"/>
  </w:font>
  <w:font w:name="Georgia">
    <w:panose1 w:val="02040502050405020303"/>
    <w:charset w:val="00"/>
    <w:family w:val="roman"/>
    <w:pitch w:val="variable"/>
    <w:sig w:usb0="00000287" w:usb1="00000000" w:usb2="00000000" w:usb3="00000000" w:csb0="0000009F" w:csb1="00000000"/>
    <w:embedRegular r:id="rId14" w:fontKey="{81CE38DA-8177-9544-8458-818BD464F540}"/>
    <w:embedItalic r:id="rId15" w:fontKey="{91AC6645-C486-5D4F-B8E6-568E55BC2D9F}"/>
  </w:font>
  <w:font w:name="Segoe UI Symbol">
    <w:panose1 w:val="020B0502040204020203"/>
    <w:charset w:val="00"/>
    <w:family w:val="swiss"/>
    <w:pitch w:val="variable"/>
    <w:sig w:usb0="800001E3" w:usb1="1200FFEF" w:usb2="00040000" w:usb3="00000000" w:csb0="00000001" w:csb1="00000000"/>
    <w:embedRegular r:id="rId16" w:fontKey="{C34B2323-5BCA-024E-B472-7B69A393C932}"/>
  </w:font>
  <w:font w:name="Arial Unicode MS">
    <w:panose1 w:val="020B0604020202020204"/>
    <w:charset w:val="80"/>
    <w:family w:val="swiss"/>
    <w:pitch w:val="variable"/>
    <w:sig w:usb0="F7FFAFFF" w:usb1="E9DFFFFF" w:usb2="0000003F" w:usb3="00000000" w:csb0="003F01FF" w:csb1="00000000"/>
    <w:embedRegular r:id="rId17" w:subsetted="1" w:fontKey="{DF6A1C0D-F49C-2540-BB8C-5BF2989407C9}"/>
  </w:font>
  <w:font w:name="Calibri Light">
    <w:panose1 w:val="020F0302020204030204"/>
    <w:charset w:val="00"/>
    <w:family w:val="swiss"/>
    <w:pitch w:val="variable"/>
    <w:sig w:usb0="E0002AFF" w:usb1="C000247B" w:usb2="00000009" w:usb3="00000000" w:csb0="000001FF" w:csb1="00000000"/>
    <w:embedRegular r:id="rId18" w:fontKey="{D3674ABE-72E6-CF4B-A87F-F7CAFD2589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53588146"/>
      <w:docPartObj>
        <w:docPartGallery w:val="Page Numbers (Bottom of Page)"/>
        <w:docPartUnique/>
      </w:docPartObj>
    </w:sdtPr>
    <w:sdtContent>
      <w:p w14:paraId="2B0BA038" w14:textId="577722D1" w:rsidR="00585449" w:rsidRDefault="00585449"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D5B06E" w14:textId="77777777" w:rsidR="00585449" w:rsidRDefault="00585449" w:rsidP="005854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42312861"/>
      <w:docPartObj>
        <w:docPartGallery w:val="Page Numbers (Bottom of Page)"/>
        <w:docPartUnique/>
      </w:docPartObj>
    </w:sdtPr>
    <w:sdtContent>
      <w:p w14:paraId="097EE356" w14:textId="49733CD7" w:rsidR="00585449" w:rsidRDefault="00585449" w:rsidP="00DB381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86332C" w14:textId="44CD16C9" w:rsidR="007D221E" w:rsidRDefault="00585449" w:rsidP="00585449">
    <w:pPr>
      <w:pBdr>
        <w:top w:val="nil"/>
        <w:left w:val="nil"/>
        <w:bottom w:val="nil"/>
        <w:right w:val="nil"/>
        <w:between w:val="nil"/>
      </w:pBdr>
      <w:tabs>
        <w:tab w:val="center" w:pos="4513"/>
        <w:tab w:val="right" w:pos="9026"/>
      </w:tabs>
      <w:spacing w:after="0" w:line="240" w:lineRule="auto"/>
      <w:ind w:right="360"/>
      <w:rPr>
        <w:color w:val="000000"/>
      </w:rPr>
    </w:pPr>
    <w:r>
      <w:rPr>
        <w:noProof/>
      </w:rPr>
      <w:drawing>
        <wp:anchor distT="0" distB="0" distL="114300" distR="114300" simplePos="0" relativeHeight="251658240" behindDoc="0" locked="0" layoutInCell="1" hidden="0" allowOverlap="1" wp14:anchorId="33808317" wp14:editId="5B2F4C3C">
          <wp:simplePos x="0" y="0"/>
          <wp:positionH relativeFrom="column">
            <wp:posOffset>3729355</wp:posOffset>
          </wp:positionH>
          <wp:positionV relativeFrom="paragraph">
            <wp:posOffset>-171450</wp:posOffset>
          </wp:positionV>
          <wp:extent cx="1790700" cy="494665"/>
          <wp:effectExtent l="0" t="0" r="0" b="0"/>
          <wp:wrapNone/>
          <wp:docPr id="3" name="image1.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logo&#10;&#10;Description automatically generated"/>
                  <pic:cNvPicPr preferRelativeResize="0"/>
                </pic:nvPicPr>
                <pic:blipFill>
                  <a:blip r:embed="rId1"/>
                  <a:srcRect/>
                  <a:stretch>
                    <a:fillRect/>
                  </a:stretch>
                </pic:blipFill>
                <pic:spPr>
                  <a:xfrm>
                    <a:off x="0" y="0"/>
                    <a:ext cx="1790700" cy="494665"/>
                  </a:xfrm>
                  <a:prstGeom prst="rect">
                    <a:avLst/>
                  </a:prstGeom>
                  <a:ln/>
                </pic:spPr>
              </pic:pic>
            </a:graphicData>
          </a:graphic>
        </wp:anchor>
      </w:drawing>
    </w:r>
    <w:r>
      <w:rPr>
        <w:color w:val="000000"/>
      </w:rPr>
      <w:t xml:space="preserve">                                                                                             </w:t>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736E9F" w14:textId="77777777" w:rsidR="00585449" w:rsidRDefault="00585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EC0BE" w14:textId="77777777" w:rsidR="00C36875" w:rsidRDefault="00C36875">
      <w:pPr>
        <w:spacing w:after="0" w:line="240" w:lineRule="auto"/>
      </w:pPr>
      <w:r>
        <w:separator/>
      </w:r>
    </w:p>
  </w:footnote>
  <w:footnote w:type="continuationSeparator" w:id="0">
    <w:p w14:paraId="24DECBC0" w14:textId="77777777" w:rsidR="00C36875" w:rsidRDefault="00C368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1F897E" w14:textId="77777777" w:rsidR="00585449" w:rsidRDefault="005854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CBC04" w14:textId="4738EC3A" w:rsidR="00897B2E" w:rsidRPr="00897B2E" w:rsidRDefault="00897B2E" w:rsidP="00897B2E">
    <w:pPr>
      <w:spacing w:line="240" w:lineRule="auto"/>
      <w:rPr>
        <w:rFonts w:ascii="Arial" w:eastAsia="Arial" w:hAnsi="Arial" w:cs="Arial"/>
        <w:b/>
        <w:sz w:val="24"/>
        <w:szCs w:val="24"/>
      </w:rPr>
    </w:pPr>
    <w:r w:rsidRPr="00897B2E">
      <w:rPr>
        <w:rFonts w:ascii="Arial" w:eastAsia="Arial" w:hAnsi="Arial" w:cs="Arial"/>
        <w:b/>
        <w:sz w:val="24"/>
        <w:szCs w:val="24"/>
      </w:rPr>
      <w:t xml:space="preserve">HEA Teaching and Learning Conference </w:t>
    </w:r>
    <w:r>
      <w:rPr>
        <w:rFonts w:ascii="Arial" w:eastAsia="Arial" w:hAnsi="Arial" w:cs="Arial"/>
        <w:b/>
        <w:sz w:val="24"/>
        <w:szCs w:val="24"/>
      </w:rPr>
      <w:t>2024</w:t>
    </w:r>
    <w:r w:rsidRPr="00897B2E">
      <w:rPr>
        <w:rFonts w:ascii="Arial" w:eastAsia="Arial" w:hAnsi="Arial" w:cs="Arial"/>
        <w:sz w:val="24"/>
        <w:szCs w:val="24"/>
      </w:rPr>
      <w:tab/>
    </w:r>
    <w:r w:rsidRPr="00897B2E">
      <w:rPr>
        <w:rFonts w:ascii="Arial" w:eastAsia="Arial" w:hAnsi="Arial" w:cs="Arial"/>
        <w:sz w:val="24"/>
        <w:szCs w:val="24"/>
      </w:rPr>
      <w:tab/>
    </w:r>
    <w:r w:rsidRPr="00897B2E">
      <w:rPr>
        <w:rFonts w:ascii="Arial" w:eastAsia="Arial" w:hAnsi="Arial" w:cs="Arial"/>
        <w:sz w:val="24"/>
        <w:szCs w:val="24"/>
      </w:rPr>
      <w:tab/>
    </w:r>
    <w:r w:rsidRPr="00897B2E">
      <w:rPr>
        <w:rFonts w:ascii="Arial" w:eastAsia="Arial" w:hAnsi="Arial" w:cs="Arial"/>
        <w:sz w:val="24"/>
        <w:szCs w:val="24"/>
      </w:rPr>
      <w:tab/>
    </w:r>
    <w:r w:rsidRPr="00897B2E">
      <w:rPr>
        <w:rFonts w:ascii="Arial" w:eastAsia="Arial" w:hAnsi="Arial" w:cs="Arial"/>
        <w:b/>
        <w:sz w:val="24"/>
        <w:szCs w:val="24"/>
      </w:rPr>
      <w:t>Case Study</w:t>
    </w:r>
  </w:p>
  <w:p w14:paraId="457E5501" w14:textId="77777777" w:rsidR="007D221E" w:rsidRDefault="007D221E">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E6FC3" w14:textId="77777777" w:rsidR="00585449" w:rsidRDefault="00585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B0DD3"/>
    <w:multiLevelType w:val="hybridMultilevel"/>
    <w:tmpl w:val="0D5AB65E"/>
    <w:lvl w:ilvl="0" w:tplc="18090001">
      <w:start w:val="1"/>
      <w:numFmt w:val="bullet"/>
      <w:lvlText w:val=""/>
      <w:lvlJc w:val="left"/>
      <w:pPr>
        <w:ind w:left="885" w:hanging="360"/>
      </w:pPr>
      <w:rPr>
        <w:rFonts w:ascii="Symbol" w:hAnsi="Symbol" w:hint="default"/>
      </w:rPr>
    </w:lvl>
    <w:lvl w:ilvl="1" w:tplc="18090003" w:tentative="1">
      <w:start w:val="1"/>
      <w:numFmt w:val="bullet"/>
      <w:lvlText w:val="o"/>
      <w:lvlJc w:val="left"/>
      <w:pPr>
        <w:ind w:left="1605" w:hanging="360"/>
      </w:pPr>
      <w:rPr>
        <w:rFonts w:ascii="Courier New" w:hAnsi="Courier New" w:cs="Courier New" w:hint="default"/>
      </w:rPr>
    </w:lvl>
    <w:lvl w:ilvl="2" w:tplc="18090005" w:tentative="1">
      <w:start w:val="1"/>
      <w:numFmt w:val="bullet"/>
      <w:lvlText w:val=""/>
      <w:lvlJc w:val="left"/>
      <w:pPr>
        <w:ind w:left="2325" w:hanging="360"/>
      </w:pPr>
      <w:rPr>
        <w:rFonts w:ascii="Wingdings" w:hAnsi="Wingdings" w:hint="default"/>
      </w:rPr>
    </w:lvl>
    <w:lvl w:ilvl="3" w:tplc="18090001" w:tentative="1">
      <w:start w:val="1"/>
      <w:numFmt w:val="bullet"/>
      <w:lvlText w:val=""/>
      <w:lvlJc w:val="left"/>
      <w:pPr>
        <w:ind w:left="3045" w:hanging="360"/>
      </w:pPr>
      <w:rPr>
        <w:rFonts w:ascii="Symbol" w:hAnsi="Symbol" w:hint="default"/>
      </w:rPr>
    </w:lvl>
    <w:lvl w:ilvl="4" w:tplc="18090003" w:tentative="1">
      <w:start w:val="1"/>
      <w:numFmt w:val="bullet"/>
      <w:lvlText w:val="o"/>
      <w:lvlJc w:val="left"/>
      <w:pPr>
        <w:ind w:left="3765" w:hanging="360"/>
      </w:pPr>
      <w:rPr>
        <w:rFonts w:ascii="Courier New" w:hAnsi="Courier New" w:cs="Courier New" w:hint="default"/>
      </w:rPr>
    </w:lvl>
    <w:lvl w:ilvl="5" w:tplc="18090005" w:tentative="1">
      <w:start w:val="1"/>
      <w:numFmt w:val="bullet"/>
      <w:lvlText w:val=""/>
      <w:lvlJc w:val="left"/>
      <w:pPr>
        <w:ind w:left="4485" w:hanging="360"/>
      </w:pPr>
      <w:rPr>
        <w:rFonts w:ascii="Wingdings" w:hAnsi="Wingdings" w:hint="default"/>
      </w:rPr>
    </w:lvl>
    <w:lvl w:ilvl="6" w:tplc="18090001" w:tentative="1">
      <w:start w:val="1"/>
      <w:numFmt w:val="bullet"/>
      <w:lvlText w:val=""/>
      <w:lvlJc w:val="left"/>
      <w:pPr>
        <w:ind w:left="5205" w:hanging="360"/>
      </w:pPr>
      <w:rPr>
        <w:rFonts w:ascii="Symbol" w:hAnsi="Symbol" w:hint="default"/>
      </w:rPr>
    </w:lvl>
    <w:lvl w:ilvl="7" w:tplc="18090003" w:tentative="1">
      <w:start w:val="1"/>
      <w:numFmt w:val="bullet"/>
      <w:lvlText w:val="o"/>
      <w:lvlJc w:val="left"/>
      <w:pPr>
        <w:ind w:left="5925" w:hanging="360"/>
      </w:pPr>
      <w:rPr>
        <w:rFonts w:ascii="Courier New" w:hAnsi="Courier New" w:cs="Courier New" w:hint="default"/>
      </w:rPr>
    </w:lvl>
    <w:lvl w:ilvl="8" w:tplc="18090005" w:tentative="1">
      <w:start w:val="1"/>
      <w:numFmt w:val="bullet"/>
      <w:lvlText w:val=""/>
      <w:lvlJc w:val="left"/>
      <w:pPr>
        <w:ind w:left="6645" w:hanging="360"/>
      </w:pPr>
      <w:rPr>
        <w:rFonts w:ascii="Wingdings" w:hAnsi="Wingdings" w:hint="default"/>
      </w:rPr>
    </w:lvl>
  </w:abstractNum>
  <w:abstractNum w:abstractNumId="1" w15:restartNumberingAfterBreak="0">
    <w:nsid w:val="01444813"/>
    <w:multiLevelType w:val="multilevel"/>
    <w:tmpl w:val="8FEE3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6B4B1A"/>
    <w:multiLevelType w:val="hybridMultilevel"/>
    <w:tmpl w:val="2494A46E"/>
    <w:lvl w:ilvl="0" w:tplc="D07831CE">
      <w:numFmt w:val="bullet"/>
      <w:lvlText w:val="-"/>
      <w:lvlJc w:val="left"/>
      <w:pPr>
        <w:ind w:left="525" w:hanging="360"/>
      </w:pPr>
      <w:rPr>
        <w:rFonts w:ascii="Arial" w:eastAsia="Arial" w:hAnsi="Arial" w:cs="Arial" w:hint="default"/>
      </w:rPr>
    </w:lvl>
    <w:lvl w:ilvl="1" w:tplc="18090003" w:tentative="1">
      <w:start w:val="1"/>
      <w:numFmt w:val="bullet"/>
      <w:lvlText w:val="o"/>
      <w:lvlJc w:val="left"/>
      <w:pPr>
        <w:ind w:left="1245" w:hanging="360"/>
      </w:pPr>
      <w:rPr>
        <w:rFonts w:ascii="Courier New" w:hAnsi="Courier New" w:cs="Courier New" w:hint="default"/>
      </w:rPr>
    </w:lvl>
    <w:lvl w:ilvl="2" w:tplc="18090005" w:tentative="1">
      <w:start w:val="1"/>
      <w:numFmt w:val="bullet"/>
      <w:lvlText w:val=""/>
      <w:lvlJc w:val="left"/>
      <w:pPr>
        <w:ind w:left="1965" w:hanging="360"/>
      </w:pPr>
      <w:rPr>
        <w:rFonts w:ascii="Wingdings" w:hAnsi="Wingdings" w:hint="default"/>
      </w:rPr>
    </w:lvl>
    <w:lvl w:ilvl="3" w:tplc="18090001" w:tentative="1">
      <w:start w:val="1"/>
      <w:numFmt w:val="bullet"/>
      <w:lvlText w:val=""/>
      <w:lvlJc w:val="left"/>
      <w:pPr>
        <w:ind w:left="2685" w:hanging="360"/>
      </w:pPr>
      <w:rPr>
        <w:rFonts w:ascii="Symbol" w:hAnsi="Symbol" w:hint="default"/>
      </w:rPr>
    </w:lvl>
    <w:lvl w:ilvl="4" w:tplc="18090003" w:tentative="1">
      <w:start w:val="1"/>
      <w:numFmt w:val="bullet"/>
      <w:lvlText w:val="o"/>
      <w:lvlJc w:val="left"/>
      <w:pPr>
        <w:ind w:left="3405" w:hanging="360"/>
      </w:pPr>
      <w:rPr>
        <w:rFonts w:ascii="Courier New" w:hAnsi="Courier New" w:cs="Courier New" w:hint="default"/>
      </w:rPr>
    </w:lvl>
    <w:lvl w:ilvl="5" w:tplc="18090005" w:tentative="1">
      <w:start w:val="1"/>
      <w:numFmt w:val="bullet"/>
      <w:lvlText w:val=""/>
      <w:lvlJc w:val="left"/>
      <w:pPr>
        <w:ind w:left="4125" w:hanging="360"/>
      </w:pPr>
      <w:rPr>
        <w:rFonts w:ascii="Wingdings" w:hAnsi="Wingdings" w:hint="default"/>
      </w:rPr>
    </w:lvl>
    <w:lvl w:ilvl="6" w:tplc="18090001" w:tentative="1">
      <w:start w:val="1"/>
      <w:numFmt w:val="bullet"/>
      <w:lvlText w:val=""/>
      <w:lvlJc w:val="left"/>
      <w:pPr>
        <w:ind w:left="4845" w:hanging="360"/>
      </w:pPr>
      <w:rPr>
        <w:rFonts w:ascii="Symbol" w:hAnsi="Symbol" w:hint="default"/>
      </w:rPr>
    </w:lvl>
    <w:lvl w:ilvl="7" w:tplc="18090003" w:tentative="1">
      <w:start w:val="1"/>
      <w:numFmt w:val="bullet"/>
      <w:lvlText w:val="o"/>
      <w:lvlJc w:val="left"/>
      <w:pPr>
        <w:ind w:left="5565" w:hanging="360"/>
      </w:pPr>
      <w:rPr>
        <w:rFonts w:ascii="Courier New" w:hAnsi="Courier New" w:cs="Courier New" w:hint="default"/>
      </w:rPr>
    </w:lvl>
    <w:lvl w:ilvl="8" w:tplc="18090005" w:tentative="1">
      <w:start w:val="1"/>
      <w:numFmt w:val="bullet"/>
      <w:lvlText w:val=""/>
      <w:lvlJc w:val="left"/>
      <w:pPr>
        <w:ind w:left="6285" w:hanging="360"/>
      </w:pPr>
      <w:rPr>
        <w:rFonts w:ascii="Wingdings" w:hAnsi="Wingdings" w:hint="default"/>
      </w:rPr>
    </w:lvl>
  </w:abstractNum>
  <w:abstractNum w:abstractNumId="3" w15:restartNumberingAfterBreak="0">
    <w:nsid w:val="132D6848"/>
    <w:multiLevelType w:val="hybridMultilevel"/>
    <w:tmpl w:val="9F2CE002"/>
    <w:lvl w:ilvl="0" w:tplc="5672A3DC">
      <w:numFmt w:val="bullet"/>
      <w:lvlText w:val="-"/>
      <w:lvlJc w:val="left"/>
      <w:pPr>
        <w:ind w:left="1080" w:hanging="360"/>
      </w:pPr>
      <w:rPr>
        <w:rFonts w:ascii="Arial" w:eastAsia="Arial"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15:restartNumberingAfterBreak="0">
    <w:nsid w:val="1614311B"/>
    <w:multiLevelType w:val="hybridMultilevel"/>
    <w:tmpl w:val="C8340382"/>
    <w:lvl w:ilvl="0" w:tplc="6B40F85E">
      <w:numFmt w:val="bullet"/>
      <w:lvlText w:val="-"/>
      <w:lvlJc w:val="left"/>
      <w:pPr>
        <w:ind w:left="525" w:hanging="360"/>
      </w:pPr>
      <w:rPr>
        <w:rFonts w:ascii="Arial" w:eastAsia="Arial" w:hAnsi="Arial" w:cs="Arial" w:hint="default"/>
      </w:rPr>
    </w:lvl>
    <w:lvl w:ilvl="1" w:tplc="18090003" w:tentative="1">
      <w:start w:val="1"/>
      <w:numFmt w:val="bullet"/>
      <w:lvlText w:val="o"/>
      <w:lvlJc w:val="left"/>
      <w:pPr>
        <w:ind w:left="1245" w:hanging="360"/>
      </w:pPr>
      <w:rPr>
        <w:rFonts w:ascii="Courier New" w:hAnsi="Courier New" w:cs="Courier New" w:hint="default"/>
      </w:rPr>
    </w:lvl>
    <w:lvl w:ilvl="2" w:tplc="18090005" w:tentative="1">
      <w:start w:val="1"/>
      <w:numFmt w:val="bullet"/>
      <w:lvlText w:val=""/>
      <w:lvlJc w:val="left"/>
      <w:pPr>
        <w:ind w:left="1965" w:hanging="360"/>
      </w:pPr>
      <w:rPr>
        <w:rFonts w:ascii="Wingdings" w:hAnsi="Wingdings" w:hint="default"/>
      </w:rPr>
    </w:lvl>
    <w:lvl w:ilvl="3" w:tplc="18090001" w:tentative="1">
      <w:start w:val="1"/>
      <w:numFmt w:val="bullet"/>
      <w:lvlText w:val=""/>
      <w:lvlJc w:val="left"/>
      <w:pPr>
        <w:ind w:left="2685" w:hanging="360"/>
      </w:pPr>
      <w:rPr>
        <w:rFonts w:ascii="Symbol" w:hAnsi="Symbol" w:hint="default"/>
      </w:rPr>
    </w:lvl>
    <w:lvl w:ilvl="4" w:tplc="18090003" w:tentative="1">
      <w:start w:val="1"/>
      <w:numFmt w:val="bullet"/>
      <w:lvlText w:val="o"/>
      <w:lvlJc w:val="left"/>
      <w:pPr>
        <w:ind w:left="3405" w:hanging="360"/>
      </w:pPr>
      <w:rPr>
        <w:rFonts w:ascii="Courier New" w:hAnsi="Courier New" w:cs="Courier New" w:hint="default"/>
      </w:rPr>
    </w:lvl>
    <w:lvl w:ilvl="5" w:tplc="18090005" w:tentative="1">
      <w:start w:val="1"/>
      <w:numFmt w:val="bullet"/>
      <w:lvlText w:val=""/>
      <w:lvlJc w:val="left"/>
      <w:pPr>
        <w:ind w:left="4125" w:hanging="360"/>
      </w:pPr>
      <w:rPr>
        <w:rFonts w:ascii="Wingdings" w:hAnsi="Wingdings" w:hint="default"/>
      </w:rPr>
    </w:lvl>
    <w:lvl w:ilvl="6" w:tplc="18090001" w:tentative="1">
      <w:start w:val="1"/>
      <w:numFmt w:val="bullet"/>
      <w:lvlText w:val=""/>
      <w:lvlJc w:val="left"/>
      <w:pPr>
        <w:ind w:left="4845" w:hanging="360"/>
      </w:pPr>
      <w:rPr>
        <w:rFonts w:ascii="Symbol" w:hAnsi="Symbol" w:hint="default"/>
      </w:rPr>
    </w:lvl>
    <w:lvl w:ilvl="7" w:tplc="18090003" w:tentative="1">
      <w:start w:val="1"/>
      <w:numFmt w:val="bullet"/>
      <w:lvlText w:val="o"/>
      <w:lvlJc w:val="left"/>
      <w:pPr>
        <w:ind w:left="5565" w:hanging="360"/>
      </w:pPr>
      <w:rPr>
        <w:rFonts w:ascii="Courier New" w:hAnsi="Courier New" w:cs="Courier New" w:hint="default"/>
      </w:rPr>
    </w:lvl>
    <w:lvl w:ilvl="8" w:tplc="18090005" w:tentative="1">
      <w:start w:val="1"/>
      <w:numFmt w:val="bullet"/>
      <w:lvlText w:val=""/>
      <w:lvlJc w:val="left"/>
      <w:pPr>
        <w:ind w:left="6285" w:hanging="360"/>
      </w:pPr>
      <w:rPr>
        <w:rFonts w:ascii="Wingdings" w:hAnsi="Wingdings" w:hint="default"/>
      </w:rPr>
    </w:lvl>
  </w:abstractNum>
  <w:abstractNum w:abstractNumId="5" w15:restartNumberingAfterBreak="0">
    <w:nsid w:val="1A501682"/>
    <w:multiLevelType w:val="hybridMultilevel"/>
    <w:tmpl w:val="3FAAC8EC"/>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671AEA"/>
    <w:multiLevelType w:val="hybridMultilevel"/>
    <w:tmpl w:val="569AB6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10A302E"/>
    <w:multiLevelType w:val="hybridMultilevel"/>
    <w:tmpl w:val="3C444A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6BF35D6"/>
    <w:multiLevelType w:val="multilevel"/>
    <w:tmpl w:val="24E4A0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8CA7B29"/>
    <w:multiLevelType w:val="hybridMultilevel"/>
    <w:tmpl w:val="70AC17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E604D1C"/>
    <w:multiLevelType w:val="hybridMultilevel"/>
    <w:tmpl w:val="D5B6544A"/>
    <w:lvl w:ilvl="0" w:tplc="30D017EA">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2CC7005"/>
    <w:multiLevelType w:val="hybridMultilevel"/>
    <w:tmpl w:val="868E59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EF04A86"/>
    <w:multiLevelType w:val="multilevel"/>
    <w:tmpl w:val="83C0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236730"/>
    <w:multiLevelType w:val="hybridMultilevel"/>
    <w:tmpl w:val="BD68D7CA"/>
    <w:lvl w:ilvl="0" w:tplc="5672A3DC">
      <w:numFmt w:val="bullet"/>
      <w:lvlText w:val="-"/>
      <w:lvlJc w:val="left"/>
      <w:pPr>
        <w:ind w:left="1080" w:hanging="360"/>
      </w:pPr>
      <w:rPr>
        <w:rFonts w:ascii="Arial" w:eastAsia="Arial" w:hAnsi="Arial" w:cs="Aria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4" w15:restartNumberingAfterBreak="0">
    <w:nsid w:val="4B071308"/>
    <w:multiLevelType w:val="hybridMultilevel"/>
    <w:tmpl w:val="816C88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C2573F7"/>
    <w:multiLevelType w:val="multilevel"/>
    <w:tmpl w:val="2C541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21232B2"/>
    <w:multiLevelType w:val="hybridMultilevel"/>
    <w:tmpl w:val="1EDC2788"/>
    <w:lvl w:ilvl="0" w:tplc="2222D294">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78E22B2"/>
    <w:multiLevelType w:val="multilevel"/>
    <w:tmpl w:val="75DE2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7DE19A6"/>
    <w:multiLevelType w:val="hybridMultilevel"/>
    <w:tmpl w:val="3FE6DB7A"/>
    <w:lvl w:ilvl="0" w:tplc="5672A3DC">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586607AC"/>
    <w:multiLevelType w:val="hybridMultilevel"/>
    <w:tmpl w:val="FF6A3650"/>
    <w:lvl w:ilvl="0" w:tplc="6B40F85E">
      <w:numFmt w:val="bullet"/>
      <w:lvlText w:val="-"/>
      <w:lvlJc w:val="left"/>
      <w:pPr>
        <w:ind w:left="525"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58C25D4E"/>
    <w:multiLevelType w:val="hybridMultilevel"/>
    <w:tmpl w:val="CFF69EC4"/>
    <w:lvl w:ilvl="0" w:tplc="5672A3DC">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5F0E5A40"/>
    <w:multiLevelType w:val="hybridMultilevel"/>
    <w:tmpl w:val="4342B8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1973133"/>
    <w:multiLevelType w:val="hybridMultilevel"/>
    <w:tmpl w:val="E82C8B1E"/>
    <w:lvl w:ilvl="0" w:tplc="5672A3DC">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5E9667F"/>
    <w:multiLevelType w:val="multilevel"/>
    <w:tmpl w:val="AEC41B1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7C83A77"/>
    <w:multiLevelType w:val="multilevel"/>
    <w:tmpl w:val="AEC41B1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5480D9E"/>
    <w:multiLevelType w:val="hybridMultilevel"/>
    <w:tmpl w:val="21DE8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7D2A13A1"/>
    <w:multiLevelType w:val="multilevel"/>
    <w:tmpl w:val="8C68F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2180347">
    <w:abstractNumId w:val="8"/>
  </w:num>
  <w:num w:numId="2" w16cid:durableId="191505412">
    <w:abstractNumId w:val="23"/>
  </w:num>
  <w:num w:numId="3" w16cid:durableId="2116552612">
    <w:abstractNumId w:val="17"/>
  </w:num>
  <w:num w:numId="4" w16cid:durableId="2145081622">
    <w:abstractNumId w:val="1"/>
  </w:num>
  <w:num w:numId="5" w16cid:durableId="465048519">
    <w:abstractNumId w:val="26"/>
  </w:num>
  <w:num w:numId="6" w16cid:durableId="2139375520">
    <w:abstractNumId w:val="15"/>
  </w:num>
  <w:num w:numId="7" w16cid:durableId="1037050437">
    <w:abstractNumId w:val="12"/>
  </w:num>
  <w:num w:numId="8" w16cid:durableId="235744721">
    <w:abstractNumId w:val="24"/>
  </w:num>
  <w:num w:numId="9" w16cid:durableId="982083794">
    <w:abstractNumId w:val="10"/>
  </w:num>
  <w:num w:numId="10" w16cid:durableId="366373992">
    <w:abstractNumId w:val="7"/>
  </w:num>
  <w:num w:numId="11" w16cid:durableId="1516462257">
    <w:abstractNumId w:val="11"/>
  </w:num>
  <w:num w:numId="12" w16cid:durableId="1577351263">
    <w:abstractNumId w:val="20"/>
  </w:num>
  <w:num w:numId="13" w16cid:durableId="404036259">
    <w:abstractNumId w:val="3"/>
  </w:num>
  <w:num w:numId="14" w16cid:durableId="761101138">
    <w:abstractNumId w:val="13"/>
  </w:num>
  <w:num w:numId="15" w16cid:durableId="1452548654">
    <w:abstractNumId w:val="25"/>
  </w:num>
  <w:num w:numId="16" w16cid:durableId="325714118">
    <w:abstractNumId w:val="21"/>
  </w:num>
  <w:num w:numId="17" w16cid:durableId="1786733890">
    <w:abstractNumId w:val="22"/>
  </w:num>
  <w:num w:numId="18" w16cid:durableId="840897402">
    <w:abstractNumId w:val="18"/>
  </w:num>
  <w:num w:numId="19" w16cid:durableId="904225207">
    <w:abstractNumId w:val="2"/>
  </w:num>
  <w:num w:numId="20" w16cid:durableId="243613689">
    <w:abstractNumId w:val="0"/>
  </w:num>
  <w:num w:numId="21" w16cid:durableId="241137433">
    <w:abstractNumId w:val="14"/>
  </w:num>
  <w:num w:numId="22" w16cid:durableId="105462792">
    <w:abstractNumId w:val="4"/>
  </w:num>
  <w:num w:numId="23" w16cid:durableId="1465078294">
    <w:abstractNumId w:val="19"/>
  </w:num>
  <w:num w:numId="24" w16cid:durableId="1535655282">
    <w:abstractNumId w:val="16"/>
  </w:num>
  <w:num w:numId="25" w16cid:durableId="818964070">
    <w:abstractNumId w:val="5"/>
  </w:num>
  <w:num w:numId="26" w16cid:durableId="542641776">
    <w:abstractNumId w:val="6"/>
  </w:num>
  <w:num w:numId="27" w16cid:durableId="96554604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cryptProviderType="rsaAES" w:cryptAlgorithmClass="hash" w:cryptAlgorithmType="typeAny" w:cryptAlgorithmSid="14" w:cryptSpinCount="100000" w:hash="VgKWJmrRcBXrmYIfYikX376dlOrkmHmFeqPCkA6AP6pPO9YSEibuh7di2/h9Ja7Fma4ZvZvcJYsdW2GO/tTWAQ==" w:salt="NsFaStwjDi7w9B8VYhsphg=="/>
  <w:zoom w:percent="11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21E"/>
    <w:rsid w:val="000025DF"/>
    <w:rsid w:val="00045E3B"/>
    <w:rsid w:val="000544D4"/>
    <w:rsid w:val="00071FDD"/>
    <w:rsid w:val="00074C97"/>
    <w:rsid w:val="00176AA7"/>
    <w:rsid w:val="00235770"/>
    <w:rsid w:val="00255973"/>
    <w:rsid w:val="00284DA5"/>
    <w:rsid w:val="00521CD3"/>
    <w:rsid w:val="0055089E"/>
    <w:rsid w:val="00585449"/>
    <w:rsid w:val="006C06B9"/>
    <w:rsid w:val="007D221E"/>
    <w:rsid w:val="007F3B08"/>
    <w:rsid w:val="00887FE1"/>
    <w:rsid w:val="00897B2E"/>
    <w:rsid w:val="008E1097"/>
    <w:rsid w:val="009B02DF"/>
    <w:rsid w:val="009D1567"/>
    <w:rsid w:val="00A513D9"/>
    <w:rsid w:val="00AA35BE"/>
    <w:rsid w:val="00AA6A96"/>
    <w:rsid w:val="00BA6B80"/>
    <w:rsid w:val="00C14DCA"/>
    <w:rsid w:val="00C36875"/>
    <w:rsid w:val="00C36C70"/>
    <w:rsid w:val="00C478BF"/>
    <w:rsid w:val="00CD77F2"/>
    <w:rsid w:val="00D608A4"/>
    <w:rsid w:val="00E55EC4"/>
    <w:rsid w:val="00F361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CF3E5"/>
  <w15:docId w15:val="{1F019708-6C31-4C38-BC3E-D7373AB6D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DC7317"/>
    <w:rPr>
      <w:color w:val="0563C1" w:themeColor="hyperlink"/>
      <w:u w:val="single"/>
    </w:rPr>
  </w:style>
  <w:style w:type="character" w:styleId="UnresolvedMention">
    <w:name w:val="Unresolved Mention"/>
    <w:basedOn w:val="DefaultParagraphFont"/>
    <w:uiPriority w:val="99"/>
    <w:semiHidden/>
    <w:unhideWhenUsed/>
    <w:rsid w:val="00DC7317"/>
    <w:rPr>
      <w:color w:val="605E5C"/>
      <w:shd w:val="clear" w:color="auto" w:fill="E1DFDD"/>
    </w:rPr>
  </w:style>
  <w:style w:type="paragraph" w:styleId="Header">
    <w:name w:val="header"/>
    <w:basedOn w:val="Normal"/>
    <w:link w:val="HeaderChar"/>
    <w:uiPriority w:val="99"/>
    <w:unhideWhenUsed/>
    <w:rsid w:val="00801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1E77"/>
  </w:style>
  <w:style w:type="paragraph" w:styleId="Footer">
    <w:name w:val="footer"/>
    <w:basedOn w:val="Normal"/>
    <w:link w:val="FooterChar"/>
    <w:uiPriority w:val="99"/>
    <w:unhideWhenUsed/>
    <w:rsid w:val="00801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1E77"/>
  </w:style>
  <w:style w:type="paragraph" w:customStyle="1" w:styleId="TableParagraph">
    <w:name w:val="Table Paragraph"/>
    <w:basedOn w:val="Normal"/>
    <w:uiPriority w:val="1"/>
    <w:qFormat/>
    <w:rsid w:val="00A91AAE"/>
    <w:pPr>
      <w:widowControl w:val="0"/>
      <w:autoSpaceDE w:val="0"/>
      <w:autoSpaceDN w:val="0"/>
      <w:spacing w:after="0" w:line="240" w:lineRule="auto"/>
    </w:pPr>
    <w:rPr>
      <w:rFonts w:ascii="Arial" w:eastAsia="Arial" w:hAnsi="Arial" w:cs="Arial"/>
    </w:rPr>
  </w:style>
  <w:style w:type="character" w:styleId="FollowedHyperlink">
    <w:name w:val="FollowedHyperlink"/>
    <w:basedOn w:val="DefaultParagraphFont"/>
    <w:uiPriority w:val="99"/>
    <w:semiHidden/>
    <w:unhideWhenUsed/>
    <w:rsid w:val="0045137E"/>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Caption">
    <w:name w:val="caption"/>
    <w:basedOn w:val="Normal"/>
    <w:next w:val="Normal"/>
    <w:uiPriority w:val="35"/>
    <w:unhideWhenUsed/>
    <w:qFormat/>
    <w:rsid w:val="00071FDD"/>
    <w:pPr>
      <w:spacing w:after="200" w:line="240" w:lineRule="auto"/>
    </w:pPr>
    <w:rPr>
      <w:i/>
      <w:iCs/>
      <w:color w:val="44546A" w:themeColor="text2"/>
      <w:sz w:val="18"/>
      <w:szCs w:val="18"/>
    </w:rPr>
  </w:style>
  <w:style w:type="table" w:styleId="GridTable1Light">
    <w:name w:val="Grid Table 1 Light"/>
    <w:basedOn w:val="TableNormal"/>
    <w:uiPriority w:val="46"/>
    <w:rsid w:val="007F3B0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ageNumber">
    <w:name w:val="page number"/>
    <w:basedOn w:val="DefaultParagraphFont"/>
    <w:uiPriority w:val="99"/>
    <w:semiHidden/>
    <w:unhideWhenUsed/>
    <w:rsid w:val="00585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076423">
      <w:bodyDiv w:val="1"/>
      <w:marLeft w:val="0"/>
      <w:marRight w:val="0"/>
      <w:marTop w:val="0"/>
      <w:marBottom w:val="0"/>
      <w:divBdr>
        <w:top w:val="none" w:sz="0" w:space="0" w:color="auto"/>
        <w:left w:val="none" w:sz="0" w:space="0" w:color="auto"/>
        <w:bottom w:val="none" w:sz="0" w:space="0" w:color="auto"/>
        <w:right w:val="none" w:sz="0" w:space="0" w:color="auto"/>
      </w:divBdr>
    </w:div>
    <w:div w:id="720859186">
      <w:bodyDiv w:val="1"/>
      <w:marLeft w:val="0"/>
      <w:marRight w:val="0"/>
      <w:marTop w:val="0"/>
      <w:marBottom w:val="0"/>
      <w:divBdr>
        <w:top w:val="none" w:sz="0" w:space="0" w:color="auto"/>
        <w:left w:val="none" w:sz="0" w:space="0" w:color="auto"/>
        <w:bottom w:val="none" w:sz="0" w:space="0" w:color="auto"/>
        <w:right w:val="none" w:sz="0" w:space="0" w:color="auto"/>
      </w:divBdr>
    </w:div>
    <w:div w:id="1158614700">
      <w:bodyDiv w:val="1"/>
      <w:marLeft w:val="0"/>
      <w:marRight w:val="0"/>
      <w:marTop w:val="0"/>
      <w:marBottom w:val="0"/>
      <w:divBdr>
        <w:top w:val="none" w:sz="0" w:space="0" w:color="auto"/>
        <w:left w:val="none" w:sz="0" w:space="0" w:color="auto"/>
        <w:bottom w:val="none" w:sz="0" w:space="0" w:color="auto"/>
        <w:right w:val="none" w:sz="0" w:space="0" w:color="auto"/>
      </w:divBdr>
    </w:div>
    <w:div w:id="1523661703">
      <w:bodyDiv w:val="1"/>
      <w:marLeft w:val="0"/>
      <w:marRight w:val="0"/>
      <w:marTop w:val="0"/>
      <w:marBottom w:val="0"/>
      <w:divBdr>
        <w:top w:val="none" w:sz="0" w:space="0" w:color="auto"/>
        <w:left w:val="none" w:sz="0" w:space="0" w:color="auto"/>
        <w:bottom w:val="none" w:sz="0" w:space="0" w:color="auto"/>
        <w:right w:val="none" w:sz="0" w:space="0" w:color="auto"/>
      </w:divBdr>
    </w:div>
    <w:div w:id="21246936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xz34lOdi-1clEbJ-28UAr1n1-08g2rqF/view?usp=drive_link" TargetMode="External"/><Relationship Id="rId18" Type="http://schemas.openxmlformats.org/officeDocument/2006/relationships/hyperlink" Target="mailto:orla.daly@ucd.i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ucddublin.pressbooks.pub/facultyresource/" TargetMode="External"/><Relationship Id="rId7" Type="http://schemas.openxmlformats.org/officeDocument/2006/relationships/styles" Target="styles.xml"/><Relationship Id="rId12" Type="http://schemas.openxmlformats.org/officeDocument/2006/relationships/hyperlink" Target="https://publications.jrc.ec.europa.eu/repository/handle/JRC128415" TargetMode="External"/><Relationship Id="rId17" Type="http://schemas.openxmlformats.org/officeDocument/2006/relationships/hyperlink" Target="https://drive.google.com/file/d/1smDkrNgW96yrza3s_ouvZ2cQPTOO1SuB/view?usp=sharing" TargetMode="External"/><Relationship Id="rId25" Type="http://schemas.openxmlformats.org/officeDocument/2006/relationships/hyperlink" Target="https://drive.google.com/file/d/1smDkrNgW96yrza3s_ouvZ2cQPTOO1SuB/view?usp=sharin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he2024.exordo.com/programme/presentation/18" TargetMode="External"/><Relationship Id="rId20" Type="http://schemas.openxmlformats.org/officeDocument/2006/relationships/hyperlink" Target="https://ucddublin.pressbooks.pub/StudentResourcev1_od/"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i-he2024.exordo.com/programme/presentation/18"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doi.org/10.4995/HEAd24.2024.17105" TargetMode="External"/><Relationship Id="rId23" Type="http://schemas.openxmlformats.org/officeDocument/2006/relationships/hyperlink" Target="https://doi.org/10.4995/HEAd24.2024.17105"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liam.fogarty@ucd.ie"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oi.org/10.4995/HEAd24.2024.17105" TargetMode="External"/><Relationship Id="rId22" Type="http://schemas.openxmlformats.org/officeDocument/2006/relationships/hyperlink" Target="https://drive.google.com/file/d/1xz34lOdi-1clEbJ-28UAr1n1-08g2rqF/view?usp=drive_link"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8ccb4e3-8c2b-42fa-955c-c88d4e1ca4ca" xsi:nil="true"/>
    <lcf76f155ced4ddcb4097134ff3c332f xmlns="cfd7e7d9-0310-483a-aeac-4c20c5d213c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A942FEB19533A46AF6DE838EEB5D3A1" ma:contentTypeVersion="15" ma:contentTypeDescription="Create a new document." ma:contentTypeScope="" ma:versionID="13d672d9b38bf7531ec559fb5f52111c">
  <xsd:schema xmlns:xsd="http://www.w3.org/2001/XMLSchema" xmlns:xs="http://www.w3.org/2001/XMLSchema" xmlns:p="http://schemas.microsoft.com/office/2006/metadata/properties" xmlns:ns2="cfd7e7d9-0310-483a-aeac-4c20c5d213c6" xmlns:ns3="08ccb4e3-8c2b-42fa-955c-c88d4e1ca4ca" targetNamespace="http://schemas.microsoft.com/office/2006/metadata/properties" ma:root="true" ma:fieldsID="b8cb17ee34344e97a43dd35e8d4ab9cd" ns2:_="" ns3:_="">
    <xsd:import namespace="cfd7e7d9-0310-483a-aeac-4c20c5d213c6"/>
    <xsd:import namespace="08ccb4e3-8c2b-42fa-955c-c88d4e1ca4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d7e7d9-0310-483a-aeac-4c20c5d213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aad9230-3fe2-4acd-82bb-645646f98d9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cb4e3-8c2b-42fa-955c-c88d4e1ca4c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ef2b7a7-afb1-4c4a-8a1c-b3fad7fdac22}" ma:internalName="TaxCatchAll" ma:showField="CatchAllData" ma:web="08ccb4e3-8c2b-42fa-955c-c88d4e1ca4c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C72Yq1dI/i3xJGC5kf0YlIizm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zgAciExLV8zM3Z5OUMzdlIyREhvbGpPOGFXX3VwYnFYTTNUcWw=</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78973B-6A7C-40F6-94C3-855D81433FAC}">
  <ds:schemaRefs>
    <ds:schemaRef ds:uri="http://schemas.openxmlformats.org/officeDocument/2006/bibliography"/>
  </ds:schemaRefs>
</ds:datastoreItem>
</file>

<file path=customXml/itemProps2.xml><?xml version="1.0" encoding="utf-8"?>
<ds:datastoreItem xmlns:ds="http://schemas.openxmlformats.org/officeDocument/2006/customXml" ds:itemID="{EC533538-A80C-4BA7-81BD-A0FBF0B4B48B}">
  <ds:schemaRefs>
    <ds:schemaRef ds:uri="http://schemas.microsoft.com/office/2006/metadata/properties"/>
    <ds:schemaRef ds:uri="http://schemas.microsoft.com/office/infopath/2007/PartnerControls"/>
    <ds:schemaRef ds:uri="08ccb4e3-8c2b-42fa-955c-c88d4e1ca4ca"/>
    <ds:schemaRef ds:uri="cfd7e7d9-0310-483a-aeac-4c20c5d213c6"/>
  </ds:schemaRefs>
</ds:datastoreItem>
</file>

<file path=customXml/itemProps3.xml><?xml version="1.0" encoding="utf-8"?>
<ds:datastoreItem xmlns:ds="http://schemas.openxmlformats.org/officeDocument/2006/customXml" ds:itemID="{D4BB3A2D-ACC4-452B-921F-1D2F29E4F2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d7e7d9-0310-483a-aeac-4c20c5d213c6"/>
    <ds:schemaRef ds:uri="08ccb4e3-8c2b-42fa-955c-c88d4e1ca4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5C7CB409-C078-44CD-BAAD-B4C7099B5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2542</Words>
  <Characters>14492</Characters>
  <Application>Microsoft Office Word</Application>
  <DocSecurity>4</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Mahon</dc:creator>
  <cp:lastModifiedBy>Colin Lowry</cp:lastModifiedBy>
  <cp:revision>3</cp:revision>
  <cp:lastPrinted>2024-11-15T13:25:00Z</cp:lastPrinted>
  <dcterms:created xsi:type="dcterms:W3CDTF">2024-12-08T19:40:00Z</dcterms:created>
  <dcterms:modified xsi:type="dcterms:W3CDTF">2024-12-08T19:40:00Z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0x010100DA942FEB19533A46AF6DE838EEB5D3A1</vt:lpwstr>
  </property>
  <property fmtid="{D5CDD505-2E9C-101B-9397-08002B2CF9AE}" pid="3" name="MediaServiceImageTags">
    <vt:lpwstr/>
  </property>
  <property fmtid="{D5CDD505-2E9C-101B-9397-08002B2CF9AE}" pid="4" name="GrammarlyDocumentId">
    <vt:lpwstr>7a16d9c3d801bb2af58580ee0a3f8c39996d8e4cf570f18ca09239674a65f3c9</vt:lpwstr>
  </property>
  <property fmtid="{D5CDD505-2E9C-101B-9397-08002B2CF9AE}" pid="5" name="Order">
    <vt:r8>43100</vt:r8>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