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634" w:type="dxa"/>
        <w:tblLayout w:type="fixed"/>
        <w:tblLook w:val="04A0" w:firstRow="1" w:lastRow="0" w:firstColumn="1" w:lastColumn="0" w:noHBand="0" w:noVBand="1"/>
      </w:tblPr>
      <w:tblGrid>
        <w:gridCol w:w="1555"/>
        <w:gridCol w:w="8079"/>
      </w:tblGrid>
      <w:tr w:rsidR="008768FA" w:rsidRPr="00645864" w14:paraId="484705F3" w14:textId="3EAB371E" w:rsidTr="41448548">
        <w:trPr>
          <w:trHeight w:val="300"/>
        </w:trPr>
        <w:tc>
          <w:tcPr>
            <w:tcW w:w="9634" w:type="dxa"/>
            <w:gridSpan w:val="2"/>
            <w:shd w:val="clear" w:color="auto" w:fill="4472C4" w:themeFill="accent1"/>
            <w:tcMar>
              <w:left w:w="105" w:type="dxa"/>
              <w:right w:w="105" w:type="dxa"/>
            </w:tcMar>
          </w:tcPr>
          <w:p w14:paraId="4105C87E" w14:textId="32A51A67" w:rsidR="008768FA" w:rsidRPr="00645864" w:rsidRDefault="008768FA" w:rsidP="4D76C2C4">
            <w:pPr>
              <w:spacing w:before="80" w:after="80" w:line="259" w:lineRule="auto"/>
              <w:rPr>
                <w:rFonts w:eastAsia="Calibri" w:cstheme="minorHAnsi"/>
                <w:b/>
                <w:bCs/>
                <w:color w:val="FFFFFF" w:themeColor="background1"/>
                <w:sz w:val="24"/>
                <w:szCs w:val="24"/>
                <w:lang w:val="en-IE"/>
              </w:rPr>
            </w:pPr>
            <w:r w:rsidRPr="00645864">
              <w:rPr>
                <w:rFonts w:eastAsia="Calibri" w:cstheme="minorHAnsi"/>
                <w:b/>
                <w:bCs/>
                <w:color w:val="FFFFFF" w:themeColor="background1"/>
                <w:sz w:val="24"/>
                <w:szCs w:val="24"/>
                <w:lang w:val="en-IE"/>
              </w:rPr>
              <w:t>TEACHING AND LEARNING CASE STUDY</w:t>
            </w:r>
          </w:p>
        </w:tc>
      </w:tr>
      <w:tr w:rsidR="008768FA" w:rsidRPr="00BA5AE8" w14:paraId="1489F7DC" w14:textId="11D14823" w:rsidTr="005E1394">
        <w:trPr>
          <w:trHeight w:val="300"/>
        </w:trPr>
        <w:tc>
          <w:tcPr>
            <w:tcW w:w="1555" w:type="dxa"/>
            <w:tcMar>
              <w:left w:w="105" w:type="dxa"/>
              <w:right w:w="105" w:type="dxa"/>
            </w:tcMar>
          </w:tcPr>
          <w:p w14:paraId="68B93714" w14:textId="5B6F1B03" w:rsidR="008768FA" w:rsidRPr="00BA5AE8" w:rsidRDefault="008768FA" w:rsidP="00BA5AE8">
            <w:pPr>
              <w:spacing w:before="80" w:after="80" w:line="276" w:lineRule="auto"/>
              <w:rPr>
                <w:rFonts w:eastAsiaTheme="minorEastAsia" w:cstheme="minorHAnsi"/>
                <w:color w:val="000000" w:themeColor="text1"/>
                <w:sz w:val="24"/>
                <w:szCs w:val="24"/>
              </w:rPr>
            </w:pPr>
            <w:r w:rsidRPr="00BA5AE8">
              <w:rPr>
                <w:rFonts w:eastAsiaTheme="minorEastAsia" w:cstheme="minorHAnsi"/>
                <w:b/>
                <w:bCs/>
                <w:color w:val="000000" w:themeColor="text1"/>
                <w:sz w:val="24"/>
                <w:szCs w:val="24"/>
                <w:lang w:val="en-IE"/>
              </w:rPr>
              <w:t>Name of Institution/ Organisation</w:t>
            </w:r>
          </w:p>
          <w:p w14:paraId="45AE1DF4" w14:textId="551A7EC3" w:rsidR="008768FA" w:rsidRPr="00BA5AE8" w:rsidRDefault="008768FA" w:rsidP="00BA5AE8">
            <w:pPr>
              <w:spacing w:before="80" w:after="80" w:line="276" w:lineRule="auto"/>
              <w:rPr>
                <w:rFonts w:eastAsiaTheme="minorEastAsia" w:cstheme="minorHAnsi"/>
                <w:b/>
                <w:bCs/>
                <w:color w:val="000000" w:themeColor="text1"/>
                <w:sz w:val="24"/>
                <w:szCs w:val="24"/>
                <w:lang w:val="en-IE"/>
              </w:rPr>
            </w:pPr>
          </w:p>
        </w:tc>
        <w:tc>
          <w:tcPr>
            <w:tcW w:w="8079" w:type="dxa"/>
            <w:tcMar>
              <w:left w:w="105" w:type="dxa"/>
              <w:right w:w="105" w:type="dxa"/>
            </w:tcMar>
          </w:tcPr>
          <w:p w14:paraId="4C557EE3" w14:textId="7D562BBB" w:rsidR="008768FA" w:rsidRPr="00BA5AE8" w:rsidRDefault="008768FA" w:rsidP="00BA5AE8">
            <w:pPr>
              <w:spacing w:before="80" w:after="80" w:line="276" w:lineRule="auto"/>
              <w:rPr>
                <w:rFonts w:eastAsiaTheme="minorEastAsia" w:cstheme="minorHAnsi"/>
                <w:color w:val="000000" w:themeColor="text1"/>
                <w:sz w:val="24"/>
                <w:szCs w:val="24"/>
                <w:lang w:val="en-IE"/>
              </w:rPr>
            </w:pPr>
            <w:r w:rsidRPr="00BA5AE8">
              <w:rPr>
                <w:rFonts w:eastAsiaTheme="minorEastAsia" w:cstheme="minorHAnsi"/>
                <w:color w:val="000000" w:themeColor="text1"/>
                <w:sz w:val="24"/>
                <w:szCs w:val="24"/>
                <w:lang w:val="en-IE"/>
              </w:rPr>
              <w:t>TUS Library: Midlands</w:t>
            </w:r>
          </w:p>
          <w:p w14:paraId="3884BCAE" w14:textId="77777777" w:rsidR="008768FA" w:rsidRPr="00BA5AE8" w:rsidRDefault="008768FA" w:rsidP="00BA5AE8">
            <w:pPr>
              <w:spacing w:before="80" w:after="80" w:line="276" w:lineRule="auto"/>
              <w:rPr>
                <w:rFonts w:eastAsiaTheme="minorEastAsia" w:cstheme="minorHAnsi"/>
                <w:color w:val="000000" w:themeColor="text1"/>
                <w:sz w:val="24"/>
                <w:szCs w:val="24"/>
                <w:lang w:val="en-IE"/>
              </w:rPr>
            </w:pPr>
            <w:r w:rsidRPr="00BA5AE8">
              <w:rPr>
                <w:rFonts w:eastAsiaTheme="minorEastAsia" w:cstheme="minorHAnsi"/>
                <w:color w:val="000000" w:themeColor="text1"/>
                <w:sz w:val="24"/>
                <w:szCs w:val="24"/>
                <w:lang w:val="en-IE"/>
              </w:rPr>
              <w:t>Technological University of the Shannon: Midlands Midwest</w:t>
            </w:r>
          </w:p>
          <w:p w14:paraId="6D54EE52" w14:textId="77777777" w:rsidR="008768FA" w:rsidRPr="00BA5AE8" w:rsidRDefault="008768FA" w:rsidP="00BA5AE8">
            <w:pPr>
              <w:spacing w:before="80" w:after="80" w:line="276" w:lineRule="auto"/>
              <w:jc w:val="center"/>
              <w:rPr>
                <w:rFonts w:eastAsiaTheme="minorEastAsia" w:cstheme="minorHAnsi"/>
                <w:color w:val="000000" w:themeColor="text1"/>
                <w:sz w:val="24"/>
                <w:szCs w:val="24"/>
                <w:lang w:val="en-IE"/>
              </w:rPr>
            </w:pPr>
            <w:r w:rsidRPr="00BA5AE8">
              <w:rPr>
                <w:rFonts w:eastAsiaTheme="minorEastAsia" w:cstheme="minorHAnsi"/>
                <w:noProof/>
                <w:color w:val="000000" w:themeColor="text1"/>
                <w:sz w:val="24"/>
                <w:szCs w:val="24"/>
                <w:lang w:val="en-IE"/>
              </w:rPr>
              <w:drawing>
                <wp:inline distT="0" distB="0" distL="0" distR="0" wp14:anchorId="20B3D758" wp14:editId="2B806450">
                  <wp:extent cx="1959875" cy="790079"/>
                  <wp:effectExtent l="19050" t="19050" r="21590" b="10160"/>
                  <wp:docPr id="580096639" name="Picture 6" descr="T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96639" name="Picture 6" descr="TU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8776" cy="797698"/>
                          </a:xfrm>
                          <a:prstGeom prst="rect">
                            <a:avLst/>
                          </a:prstGeom>
                          <a:noFill/>
                          <a:ln>
                            <a:solidFill>
                              <a:schemeClr val="tx1"/>
                            </a:solidFill>
                          </a:ln>
                        </pic:spPr>
                      </pic:pic>
                    </a:graphicData>
                  </a:graphic>
                </wp:inline>
              </w:drawing>
            </w:r>
          </w:p>
          <w:p w14:paraId="2138AF1B" w14:textId="197B1E10" w:rsidR="00C24794" w:rsidRPr="00BA5AE8" w:rsidRDefault="000F7861" w:rsidP="005E1394">
            <w:pPr>
              <w:spacing w:before="80" w:after="80" w:line="276" w:lineRule="auto"/>
              <w:jc w:val="center"/>
              <w:rPr>
                <w:rFonts w:eastAsiaTheme="minorEastAsia" w:cstheme="minorHAnsi"/>
                <w:color w:val="000000" w:themeColor="text1"/>
                <w:sz w:val="24"/>
                <w:szCs w:val="24"/>
                <w:lang w:val="en-IE"/>
              </w:rPr>
            </w:pPr>
            <w:r w:rsidRPr="00BA5AE8">
              <w:rPr>
                <w:rFonts w:eastAsiaTheme="minorEastAsia" w:cstheme="minorHAnsi"/>
                <w:color w:val="000000" w:themeColor="text1"/>
                <w:sz w:val="24"/>
                <w:szCs w:val="24"/>
                <w:lang w:val="en-IE"/>
              </w:rPr>
              <w:t xml:space="preserve">TUS logo. All rights reserved. </w:t>
            </w:r>
          </w:p>
        </w:tc>
      </w:tr>
      <w:tr w:rsidR="008768FA" w:rsidRPr="00BA5AE8" w14:paraId="2DF1E18A" w14:textId="75B29C79" w:rsidTr="005E1394">
        <w:trPr>
          <w:trHeight w:val="300"/>
        </w:trPr>
        <w:tc>
          <w:tcPr>
            <w:tcW w:w="1555" w:type="dxa"/>
            <w:tcMar>
              <w:left w:w="105" w:type="dxa"/>
              <w:right w:w="105" w:type="dxa"/>
            </w:tcMar>
          </w:tcPr>
          <w:p w14:paraId="1BB4D9A8" w14:textId="1E805B67" w:rsidR="008768FA" w:rsidRPr="00BA5AE8" w:rsidRDefault="008768FA" w:rsidP="00BA5AE8">
            <w:pPr>
              <w:spacing w:line="276" w:lineRule="auto"/>
              <w:rPr>
                <w:rFonts w:eastAsiaTheme="minorEastAsia" w:cstheme="minorHAnsi"/>
                <w:b/>
                <w:bCs/>
                <w:sz w:val="24"/>
                <w:szCs w:val="24"/>
              </w:rPr>
            </w:pPr>
            <w:r w:rsidRPr="00BA5AE8">
              <w:rPr>
                <w:rFonts w:eastAsiaTheme="minorEastAsia" w:cstheme="minorHAnsi"/>
                <w:b/>
                <w:bCs/>
                <w:sz w:val="24"/>
                <w:szCs w:val="24"/>
              </w:rPr>
              <w:t>Who led the initiative?</w:t>
            </w:r>
          </w:p>
          <w:p w14:paraId="1F1FD1C8" w14:textId="67329CC3" w:rsidR="008768FA" w:rsidRPr="00BA5AE8" w:rsidRDefault="008768FA" w:rsidP="00BA5AE8">
            <w:pPr>
              <w:spacing w:line="276" w:lineRule="auto"/>
              <w:rPr>
                <w:rFonts w:eastAsiaTheme="minorEastAsia" w:cstheme="minorHAnsi"/>
                <w:b/>
                <w:bCs/>
                <w:sz w:val="24"/>
                <w:szCs w:val="24"/>
              </w:rPr>
            </w:pPr>
          </w:p>
        </w:tc>
        <w:tc>
          <w:tcPr>
            <w:tcW w:w="8079" w:type="dxa"/>
            <w:tcMar>
              <w:left w:w="105" w:type="dxa"/>
              <w:right w:w="105" w:type="dxa"/>
            </w:tcMar>
          </w:tcPr>
          <w:p w14:paraId="0CA8FBD0" w14:textId="74E6EEF1" w:rsidR="00A40C1F" w:rsidRPr="00BA5AE8" w:rsidRDefault="7697B192" w:rsidP="34B672CA">
            <w:pPr>
              <w:spacing w:before="80" w:after="80" w:line="276" w:lineRule="auto"/>
              <w:rPr>
                <w:rFonts w:eastAsiaTheme="minorEastAsia"/>
                <w:color w:val="3B3838" w:themeColor="background2" w:themeShade="40"/>
                <w:sz w:val="24"/>
                <w:szCs w:val="24"/>
              </w:rPr>
            </w:pPr>
            <w:r w:rsidRPr="34B672CA">
              <w:rPr>
                <w:rFonts w:eastAsiaTheme="minorEastAsia"/>
                <w:color w:val="3B3838" w:themeColor="background2" w:themeShade="40"/>
                <w:sz w:val="24"/>
                <w:szCs w:val="24"/>
                <w:lang w:val="en-IE"/>
              </w:rPr>
              <w:t xml:space="preserve">Ms. Celine Peignen, </w:t>
            </w:r>
            <w:r w:rsidR="7F59A49D" w:rsidRPr="34B672CA">
              <w:rPr>
                <w:rFonts w:eastAsiaTheme="minorEastAsia"/>
                <w:color w:val="3B3838" w:themeColor="background2" w:themeShade="40"/>
                <w:sz w:val="24"/>
                <w:szCs w:val="24"/>
              </w:rPr>
              <w:t xml:space="preserve">Head Librarian </w:t>
            </w:r>
            <w:r w:rsidR="011E0CC4" w:rsidRPr="34B672CA">
              <w:rPr>
                <w:rFonts w:eastAsiaTheme="minorEastAsia"/>
                <w:color w:val="3B3838" w:themeColor="background2" w:themeShade="40"/>
                <w:sz w:val="24"/>
                <w:szCs w:val="24"/>
              </w:rPr>
              <w:t xml:space="preserve">TUS </w:t>
            </w:r>
            <w:r w:rsidR="7F59A49D" w:rsidRPr="34B672CA">
              <w:rPr>
                <w:rFonts w:eastAsiaTheme="minorEastAsia"/>
                <w:color w:val="3B3838" w:themeColor="background2" w:themeShade="40"/>
                <w:sz w:val="24"/>
                <w:szCs w:val="24"/>
              </w:rPr>
              <w:t>Midlands</w:t>
            </w:r>
            <w:r w:rsidR="34B89DCF" w:rsidRPr="34B672CA">
              <w:rPr>
                <w:rFonts w:eastAsiaTheme="minorEastAsia"/>
                <w:color w:val="3B3838" w:themeColor="background2" w:themeShade="40"/>
                <w:sz w:val="24"/>
                <w:szCs w:val="24"/>
              </w:rPr>
              <w:t>, project lead</w:t>
            </w:r>
          </w:p>
          <w:p w14:paraId="696E891D" w14:textId="5CD6C8E2" w:rsidR="001B6A55" w:rsidRPr="00BA5AE8" w:rsidRDefault="00A40C1F" w:rsidP="00BA5AE8">
            <w:pPr>
              <w:spacing w:before="80" w:after="80" w:line="276" w:lineRule="auto"/>
              <w:rPr>
                <w:rFonts w:eastAsiaTheme="minorEastAsia" w:cstheme="minorHAnsi"/>
                <w:color w:val="3B3838" w:themeColor="background2" w:themeShade="40"/>
                <w:sz w:val="24"/>
                <w:szCs w:val="24"/>
              </w:rPr>
            </w:pPr>
            <w:r w:rsidRPr="00BA5AE8">
              <w:rPr>
                <w:rFonts w:eastAsiaTheme="minorEastAsia" w:cstheme="minorHAnsi"/>
                <w:color w:val="3B3838" w:themeColor="background2" w:themeShade="40"/>
                <w:sz w:val="24"/>
                <w:szCs w:val="24"/>
              </w:rPr>
              <w:t>Ms. Maura Flynn, OER Librar</w:t>
            </w:r>
            <w:r w:rsidR="0050662F" w:rsidRPr="00BA5AE8">
              <w:rPr>
                <w:rFonts w:eastAsiaTheme="minorEastAsia" w:cstheme="minorHAnsi"/>
                <w:color w:val="3B3838" w:themeColor="background2" w:themeShade="40"/>
                <w:sz w:val="24"/>
                <w:szCs w:val="24"/>
              </w:rPr>
              <w:t>ian</w:t>
            </w:r>
            <w:r w:rsidRPr="00BA5AE8">
              <w:rPr>
                <w:rFonts w:eastAsiaTheme="minorEastAsia" w:cstheme="minorHAnsi"/>
                <w:color w:val="3B3838" w:themeColor="background2" w:themeShade="40"/>
                <w:sz w:val="24"/>
                <w:szCs w:val="24"/>
              </w:rPr>
              <w:t>, TUS Library</w:t>
            </w:r>
          </w:p>
          <w:p w14:paraId="22BFAA38" w14:textId="4F980FAD" w:rsidR="006D3926" w:rsidRPr="00BA5AE8" w:rsidRDefault="00A40C1F" w:rsidP="005E1394">
            <w:pPr>
              <w:spacing w:before="80" w:after="80" w:line="276" w:lineRule="auto"/>
              <w:rPr>
                <w:rFonts w:eastAsiaTheme="minorEastAsia" w:cstheme="minorHAnsi"/>
                <w:color w:val="3B3838" w:themeColor="background2" w:themeShade="40"/>
                <w:sz w:val="24"/>
                <w:szCs w:val="24"/>
                <w:lang w:val="en-IE"/>
              </w:rPr>
            </w:pPr>
            <w:r w:rsidRPr="00BA5AE8">
              <w:rPr>
                <w:rFonts w:eastAsiaTheme="minorEastAsia" w:cstheme="minorHAnsi"/>
                <w:color w:val="3B3838" w:themeColor="background2" w:themeShade="40"/>
                <w:sz w:val="24"/>
                <w:szCs w:val="24"/>
              </w:rPr>
              <w:t xml:space="preserve">Dr. Nuala Harding, </w:t>
            </w:r>
            <w:r w:rsidR="00B2702C" w:rsidRPr="00BA5AE8">
              <w:rPr>
                <w:rFonts w:eastAsiaTheme="minorEastAsia" w:cstheme="minorHAnsi"/>
                <w:color w:val="3B3838" w:themeColor="background2" w:themeShade="40"/>
                <w:sz w:val="24"/>
                <w:szCs w:val="24"/>
              </w:rPr>
              <w:t>Head of the Centre for Pedagogical Innovation and Development (CPID)</w:t>
            </w:r>
          </w:p>
        </w:tc>
      </w:tr>
      <w:tr w:rsidR="008768FA" w:rsidRPr="00BA5AE8" w14:paraId="665536E7" w14:textId="100496D5" w:rsidTr="005E1394">
        <w:trPr>
          <w:trHeight w:val="300"/>
        </w:trPr>
        <w:tc>
          <w:tcPr>
            <w:tcW w:w="1555" w:type="dxa"/>
            <w:tcMar>
              <w:left w:w="105" w:type="dxa"/>
              <w:right w:w="105" w:type="dxa"/>
            </w:tcMar>
          </w:tcPr>
          <w:p w14:paraId="76F0C221" w14:textId="620CBD09" w:rsidR="008768FA" w:rsidRPr="00BA5AE8" w:rsidRDefault="008768FA" w:rsidP="00BA5AE8">
            <w:pPr>
              <w:spacing w:line="276" w:lineRule="auto"/>
              <w:rPr>
                <w:rFonts w:eastAsiaTheme="minorEastAsia" w:cstheme="minorHAnsi"/>
                <w:b/>
                <w:bCs/>
                <w:sz w:val="24"/>
                <w:szCs w:val="24"/>
              </w:rPr>
            </w:pPr>
            <w:r w:rsidRPr="00BA5AE8">
              <w:rPr>
                <w:rFonts w:eastAsiaTheme="minorEastAsia" w:cstheme="minorHAnsi"/>
                <w:b/>
                <w:bCs/>
                <w:sz w:val="24"/>
                <w:szCs w:val="24"/>
              </w:rPr>
              <w:t xml:space="preserve">Date and timeframe </w:t>
            </w:r>
          </w:p>
          <w:p w14:paraId="3F360BC1" w14:textId="0D5457F7" w:rsidR="008768FA" w:rsidRPr="00BA5AE8" w:rsidRDefault="008768FA" w:rsidP="00BA5AE8">
            <w:pPr>
              <w:spacing w:line="276" w:lineRule="auto"/>
              <w:rPr>
                <w:rFonts w:eastAsiaTheme="minorEastAsia" w:cstheme="minorHAnsi"/>
                <w:b/>
                <w:bCs/>
                <w:sz w:val="24"/>
                <w:szCs w:val="24"/>
              </w:rPr>
            </w:pPr>
          </w:p>
        </w:tc>
        <w:tc>
          <w:tcPr>
            <w:tcW w:w="8079" w:type="dxa"/>
            <w:tcMar>
              <w:left w:w="105" w:type="dxa"/>
              <w:right w:w="105" w:type="dxa"/>
            </w:tcMar>
          </w:tcPr>
          <w:p w14:paraId="0EB5798F" w14:textId="77777777" w:rsidR="008768FA" w:rsidRPr="00BA5AE8" w:rsidRDefault="008768FA" w:rsidP="00BA5AE8">
            <w:pPr>
              <w:spacing w:before="80" w:after="80" w:line="276" w:lineRule="auto"/>
              <w:rPr>
                <w:rFonts w:eastAsiaTheme="minorEastAsia" w:cstheme="minorHAnsi"/>
                <w:color w:val="3B3838" w:themeColor="background2" w:themeShade="40"/>
                <w:sz w:val="24"/>
                <w:szCs w:val="24"/>
                <w:lang w:val="en-IE"/>
              </w:rPr>
            </w:pPr>
            <w:r w:rsidRPr="00BA5AE8">
              <w:rPr>
                <w:rFonts w:eastAsiaTheme="minorEastAsia" w:cstheme="minorHAnsi"/>
                <w:color w:val="3B3838" w:themeColor="background2" w:themeShade="40"/>
                <w:sz w:val="24"/>
                <w:szCs w:val="24"/>
                <w:lang w:val="en-IE"/>
              </w:rPr>
              <w:t>2023-current, ongoing.</w:t>
            </w:r>
          </w:p>
          <w:p w14:paraId="176DB213" w14:textId="3840080C" w:rsidR="0096661E" w:rsidRPr="00BA5AE8" w:rsidRDefault="008768FA" w:rsidP="41448548">
            <w:pPr>
              <w:spacing w:before="80" w:after="80" w:line="276" w:lineRule="auto"/>
              <w:rPr>
                <w:rFonts w:eastAsiaTheme="minorEastAsia"/>
                <w:color w:val="3B3838" w:themeColor="background2" w:themeShade="40"/>
                <w:sz w:val="24"/>
                <w:szCs w:val="24"/>
                <w:lang w:val="en-IE"/>
              </w:rPr>
            </w:pPr>
            <w:r w:rsidRPr="41448548">
              <w:rPr>
                <w:rFonts w:eastAsiaTheme="minorEastAsia"/>
                <w:b/>
                <w:bCs/>
                <w:color w:val="3B3838" w:themeColor="background2" w:themeShade="40"/>
                <w:sz w:val="24"/>
                <w:szCs w:val="24"/>
                <w:lang w:val="en-IE"/>
              </w:rPr>
              <w:t>Note:</w:t>
            </w:r>
            <w:r w:rsidRPr="41448548">
              <w:rPr>
                <w:rFonts w:eastAsiaTheme="minorEastAsia"/>
                <w:color w:val="3B3838" w:themeColor="background2" w:themeShade="40"/>
                <w:sz w:val="24"/>
                <w:szCs w:val="24"/>
                <w:lang w:val="en-IE"/>
              </w:rPr>
              <w:t xml:space="preserve"> Th</w:t>
            </w:r>
            <w:r w:rsidR="00B44676">
              <w:rPr>
                <w:rFonts w:eastAsiaTheme="minorEastAsia"/>
                <w:color w:val="3B3838" w:themeColor="background2" w:themeShade="40"/>
                <w:sz w:val="24"/>
                <w:szCs w:val="24"/>
                <w:lang w:val="en-IE"/>
              </w:rPr>
              <w:t xml:space="preserve">is project is building on </w:t>
            </w:r>
            <w:r w:rsidR="0039545E">
              <w:rPr>
                <w:rFonts w:eastAsiaTheme="minorEastAsia"/>
                <w:color w:val="3B3838" w:themeColor="background2" w:themeShade="40"/>
                <w:sz w:val="24"/>
                <w:szCs w:val="24"/>
                <w:lang w:val="en-IE"/>
              </w:rPr>
              <w:t xml:space="preserve">earlier </w:t>
            </w:r>
            <w:r w:rsidR="00B44676">
              <w:rPr>
                <w:rFonts w:eastAsiaTheme="minorEastAsia"/>
                <w:color w:val="3B3838" w:themeColor="background2" w:themeShade="40"/>
                <w:sz w:val="24"/>
                <w:szCs w:val="24"/>
                <w:lang w:val="en-IE"/>
              </w:rPr>
              <w:t xml:space="preserve">OER </w:t>
            </w:r>
            <w:r w:rsidR="0039545E">
              <w:rPr>
                <w:rFonts w:eastAsiaTheme="minorEastAsia"/>
                <w:color w:val="3B3838" w:themeColor="background2" w:themeShade="40"/>
                <w:sz w:val="24"/>
                <w:szCs w:val="24"/>
                <w:lang w:val="en-IE"/>
              </w:rPr>
              <w:t xml:space="preserve">projects in TUS. </w:t>
            </w:r>
            <w:r w:rsidR="00B44676">
              <w:rPr>
                <w:rFonts w:eastAsiaTheme="minorEastAsia"/>
                <w:color w:val="3B3838" w:themeColor="background2" w:themeShade="40"/>
                <w:sz w:val="24"/>
                <w:szCs w:val="24"/>
                <w:lang w:val="en-IE"/>
              </w:rPr>
              <w:t xml:space="preserve"> </w:t>
            </w:r>
            <w:r w:rsidRPr="41448548">
              <w:rPr>
                <w:rFonts w:eastAsiaTheme="minorEastAsia"/>
                <w:color w:val="3B3838" w:themeColor="background2" w:themeShade="40"/>
                <w:sz w:val="24"/>
                <w:szCs w:val="24"/>
                <w:lang w:val="en-IE"/>
              </w:rPr>
              <w:t xml:space="preserve">  </w:t>
            </w:r>
          </w:p>
        </w:tc>
      </w:tr>
      <w:tr w:rsidR="008768FA" w:rsidRPr="00BA5AE8" w14:paraId="5704C779" w14:textId="33EED639" w:rsidTr="005E1394">
        <w:trPr>
          <w:trHeight w:val="300"/>
        </w:trPr>
        <w:tc>
          <w:tcPr>
            <w:tcW w:w="1555" w:type="dxa"/>
            <w:tcMar>
              <w:left w:w="105" w:type="dxa"/>
              <w:right w:w="105" w:type="dxa"/>
            </w:tcMar>
          </w:tcPr>
          <w:p w14:paraId="24621DE9" w14:textId="44B91232" w:rsidR="008768FA" w:rsidRPr="00BA5AE8" w:rsidRDefault="008768FA" w:rsidP="00BA5AE8">
            <w:pPr>
              <w:spacing w:line="276" w:lineRule="auto"/>
              <w:rPr>
                <w:rFonts w:eastAsiaTheme="minorEastAsia" w:cstheme="minorHAnsi"/>
                <w:b/>
                <w:bCs/>
                <w:sz w:val="24"/>
                <w:szCs w:val="24"/>
              </w:rPr>
            </w:pPr>
            <w:r w:rsidRPr="00BA5AE8">
              <w:rPr>
                <w:rFonts w:eastAsiaTheme="minorEastAsia" w:cstheme="minorHAnsi"/>
                <w:b/>
                <w:bCs/>
                <w:sz w:val="24"/>
                <w:szCs w:val="24"/>
              </w:rPr>
              <w:t xml:space="preserve">What was the reach of the initiative? </w:t>
            </w:r>
          </w:p>
          <w:p w14:paraId="2ADEF72C" w14:textId="77777777" w:rsidR="008768FA" w:rsidRPr="00BA5AE8" w:rsidRDefault="008768FA" w:rsidP="00BA5AE8">
            <w:pPr>
              <w:spacing w:line="276" w:lineRule="auto"/>
              <w:rPr>
                <w:rFonts w:eastAsiaTheme="minorEastAsia" w:cstheme="minorHAnsi"/>
                <w:b/>
                <w:bCs/>
                <w:sz w:val="24"/>
                <w:szCs w:val="24"/>
              </w:rPr>
            </w:pPr>
          </w:p>
          <w:p w14:paraId="34AEE1FC" w14:textId="6DDC11EE" w:rsidR="008768FA" w:rsidRPr="00BA5AE8" w:rsidRDefault="008768FA" w:rsidP="00BA5AE8">
            <w:pPr>
              <w:spacing w:line="276" w:lineRule="auto"/>
              <w:rPr>
                <w:rFonts w:eastAsiaTheme="minorEastAsia" w:cstheme="minorHAnsi"/>
                <w:b/>
                <w:bCs/>
                <w:sz w:val="24"/>
                <w:szCs w:val="24"/>
              </w:rPr>
            </w:pPr>
          </w:p>
        </w:tc>
        <w:tc>
          <w:tcPr>
            <w:tcW w:w="8079" w:type="dxa"/>
            <w:tcMar>
              <w:left w:w="105" w:type="dxa"/>
              <w:right w:w="105" w:type="dxa"/>
            </w:tcMar>
          </w:tcPr>
          <w:p w14:paraId="033937B7" w14:textId="77777777" w:rsidR="0039545E" w:rsidRPr="00440418" w:rsidRDefault="008768FA" w:rsidP="00440418">
            <w:pPr>
              <w:pStyle w:val="ListParagraph"/>
              <w:numPr>
                <w:ilvl w:val="0"/>
                <w:numId w:val="24"/>
              </w:numPr>
              <w:spacing w:before="80" w:after="80" w:line="276" w:lineRule="auto"/>
              <w:rPr>
                <w:rFonts w:eastAsiaTheme="minorEastAsia" w:cstheme="minorHAnsi"/>
                <w:color w:val="3B3838" w:themeColor="background2" w:themeShade="40"/>
                <w:sz w:val="24"/>
                <w:szCs w:val="24"/>
                <w:lang w:val="en-IE"/>
              </w:rPr>
            </w:pPr>
            <w:r w:rsidRPr="00440418">
              <w:rPr>
                <w:rFonts w:eastAsiaTheme="minorEastAsia" w:cstheme="minorHAnsi"/>
                <w:color w:val="3B3838" w:themeColor="background2" w:themeShade="40"/>
                <w:sz w:val="24"/>
                <w:szCs w:val="24"/>
                <w:lang w:val="en-IE"/>
              </w:rPr>
              <w:t xml:space="preserve">TUS Library has delivered 170 information literacy sessions, inclusive of OER, in the 2023/2024 academic year. </w:t>
            </w:r>
          </w:p>
          <w:p w14:paraId="6545129C" w14:textId="0B818789" w:rsidR="008768FA" w:rsidRPr="00440418" w:rsidRDefault="008768FA" w:rsidP="00440418">
            <w:pPr>
              <w:pStyle w:val="ListParagraph"/>
              <w:numPr>
                <w:ilvl w:val="0"/>
                <w:numId w:val="24"/>
              </w:numPr>
              <w:spacing w:before="80" w:after="80" w:line="276" w:lineRule="auto"/>
              <w:rPr>
                <w:rFonts w:eastAsiaTheme="minorEastAsia" w:cstheme="minorHAnsi"/>
                <w:color w:val="3B3838" w:themeColor="background2" w:themeShade="40"/>
                <w:sz w:val="24"/>
                <w:szCs w:val="24"/>
                <w:lang w:val="en-IE"/>
              </w:rPr>
            </w:pPr>
            <w:r w:rsidRPr="00440418">
              <w:rPr>
                <w:rFonts w:eastAsiaTheme="minorEastAsia" w:cstheme="minorHAnsi"/>
                <w:color w:val="3B3838" w:themeColor="background2" w:themeShade="40"/>
                <w:sz w:val="24"/>
                <w:szCs w:val="24"/>
                <w:lang w:val="en-IE"/>
              </w:rPr>
              <w:t>Incorporating OER and O</w:t>
            </w:r>
            <w:r w:rsidR="008809B5" w:rsidRPr="00440418">
              <w:rPr>
                <w:rFonts w:eastAsiaTheme="minorEastAsia" w:cstheme="minorHAnsi"/>
                <w:color w:val="3B3838" w:themeColor="background2" w:themeShade="40"/>
                <w:sz w:val="24"/>
                <w:szCs w:val="24"/>
                <w:lang w:val="en-IE"/>
              </w:rPr>
              <w:t xml:space="preserve">pen Access </w:t>
            </w:r>
            <w:r w:rsidRPr="00440418">
              <w:rPr>
                <w:rFonts w:eastAsiaTheme="minorEastAsia" w:cstheme="minorHAnsi"/>
                <w:color w:val="3B3838" w:themeColor="background2" w:themeShade="40"/>
                <w:sz w:val="24"/>
                <w:szCs w:val="24"/>
                <w:lang w:val="en-IE"/>
              </w:rPr>
              <w:t xml:space="preserve">resources into these sessions enables us to broaden our reach significantly, with </w:t>
            </w:r>
            <w:r w:rsidRPr="00440418">
              <w:rPr>
                <w:rFonts w:eastAsiaTheme="minorEastAsia" w:cstheme="minorHAnsi"/>
                <w:color w:val="3B3838" w:themeColor="background2" w:themeShade="40"/>
                <w:sz w:val="24"/>
                <w:szCs w:val="24"/>
              </w:rPr>
              <w:t xml:space="preserve">2720 student and </w:t>
            </w:r>
            <w:r w:rsidRPr="00440418">
              <w:rPr>
                <w:rFonts w:eastAsiaTheme="minorEastAsia" w:cstheme="minorHAnsi"/>
                <w:color w:val="3B3838" w:themeColor="background2" w:themeShade="40"/>
                <w:sz w:val="24"/>
                <w:szCs w:val="24"/>
                <w:lang w:val="en-IE"/>
              </w:rPr>
              <w:t xml:space="preserve">275 TUS staff participants, during this period. </w:t>
            </w:r>
            <w:r w:rsidR="0096661E" w:rsidRPr="00440418">
              <w:rPr>
                <w:rFonts w:eastAsiaTheme="minorEastAsia" w:cstheme="minorHAnsi"/>
                <w:color w:val="3B3838" w:themeColor="background2" w:themeShade="40"/>
                <w:sz w:val="24"/>
                <w:szCs w:val="24"/>
                <w:lang w:val="en-IE"/>
              </w:rPr>
              <w:t xml:space="preserve"> </w:t>
            </w:r>
          </w:p>
          <w:p w14:paraId="40C02B92" w14:textId="77777777" w:rsidR="003D3A62" w:rsidRPr="00440418" w:rsidRDefault="008768FA" w:rsidP="00440418">
            <w:pPr>
              <w:pStyle w:val="ListParagraph"/>
              <w:numPr>
                <w:ilvl w:val="0"/>
                <w:numId w:val="24"/>
              </w:numPr>
              <w:spacing w:before="80" w:after="80" w:line="276" w:lineRule="auto"/>
              <w:rPr>
                <w:rFonts w:eastAsiaTheme="minorEastAsia" w:cstheme="minorHAnsi"/>
                <w:color w:val="3B3838" w:themeColor="background2" w:themeShade="40"/>
                <w:sz w:val="24"/>
                <w:szCs w:val="24"/>
                <w:lang w:val="en-IE"/>
              </w:rPr>
            </w:pPr>
            <w:r w:rsidRPr="00440418">
              <w:rPr>
                <w:rFonts w:eastAsiaTheme="minorEastAsia" w:cstheme="minorHAnsi"/>
                <w:color w:val="3B3838" w:themeColor="background2" w:themeShade="40"/>
                <w:sz w:val="24"/>
                <w:szCs w:val="24"/>
                <w:lang w:val="en-IE"/>
              </w:rPr>
              <w:t xml:space="preserve">The information provided below reflects dedicated OER educational and dissemination opportunities carried out in TUS and </w:t>
            </w:r>
            <w:r w:rsidR="003D3A62" w:rsidRPr="00440418">
              <w:rPr>
                <w:rFonts w:eastAsiaTheme="minorEastAsia" w:cstheme="minorHAnsi"/>
                <w:color w:val="3B3838" w:themeColor="background2" w:themeShade="40"/>
                <w:sz w:val="24"/>
                <w:szCs w:val="24"/>
                <w:lang w:val="en-IE"/>
              </w:rPr>
              <w:t xml:space="preserve">through the </w:t>
            </w:r>
            <w:r w:rsidR="00A9154E" w:rsidRPr="00440418">
              <w:rPr>
                <w:rFonts w:eastAsiaTheme="minorEastAsia" w:cstheme="minorHAnsi"/>
                <w:color w:val="3B3838" w:themeColor="background2" w:themeShade="40"/>
                <w:sz w:val="24"/>
                <w:szCs w:val="24"/>
                <w:lang w:val="en-IE"/>
              </w:rPr>
              <w:t>Developing Open Educational Resources for the Scholarship of Learning and Teaching (DOERs in SoTL)</w:t>
            </w:r>
            <w:r w:rsidR="003D3A62" w:rsidRPr="00440418">
              <w:rPr>
                <w:rFonts w:eastAsiaTheme="minorEastAsia" w:cstheme="minorHAnsi"/>
                <w:color w:val="3B3838" w:themeColor="background2" w:themeShade="40"/>
                <w:sz w:val="24"/>
                <w:szCs w:val="24"/>
                <w:lang w:val="en-IE"/>
              </w:rPr>
              <w:t xml:space="preserve"> project</w:t>
            </w:r>
            <w:r w:rsidR="00A9154E" w:rsidRPr="00440418">
              <w:rPr>
                <w:rFonts w:eastAsiaTheme="minorEastAsia" w:cstheme="minorHAnsi"/>
                <w:color w:val="3B3838" w:themeColor="background2" w:themeShade="40"/>
                <w:sz w:val="24"/>
                <w:szCs w:val="24"/>
                <w:lang w:val="en-IE"/>
              </w:rPr>
              <w:t>.</w:t>
            </w:r>
          </w:p>
          <w:p w14:paraId="42714028" w14:textId="696527A1" w:rsidR="005B58B9" w:rsidRPr="002F33A4" w:rsidRDefault="00A9154E">
            <w:pPr>
              <w:pStyle w:val="ListParagraph"/>
              <w:numPr>
                <w:ilvl w:val="0"/>
                <w:numId w:val="24"/>
              </w:numPr>
              <w:spacing w:before="80" w:after="80" w:line="276" w:lineRule="auto"/>
              <w:rPr>
                <w:rFonts w:eastAsiaTheme="minorEastAsia" w:cstheme="minorHAnsi"/>
                <w:color w:val="3B3838" w:themeColor="background2" w:themeShade="40"/>
                <w:sz w:val="24"/>
                <w:szCs w:val="24"/>
                <w:lang w:val="en-IE"/>
              </w:rPr>
            </w:pPr>
            <w:r w:rsidRPr="002F33A4">
              <w:rPr>
                <w:rFonts w:eastAsiaTheme="minorEastAsia" w:cstheme="minorHAnsi"/>
                <w:color w:val="3B3838" w:themeColor="background2" w:themeShade="40"/>
                <w:sz w:val="24"/>
                <w:szCs w:val="24"/>
                <w:lang w:val="en-IE"/>
              </w:rPr>
              <w:t>This project</w:t>
            </w:r>
            <w:r w:rsidR="00D82B31" w:rsidRPr="002F33A4">
              <w:rPr>
                <w:rFonts w:eastAsiaTheme="minorEastAsia" w:cstheme="minorHAnsi"/>
                <w:color w:val="3B3838" w:themeColor="background2" w:themeShade="40"/>
                <w:sz w:val="24"/>
                <w:szCs w:val="24"/>
                <w:lang w:val="en-IE"/>
              </w:rPr>
              <w:t>, the DOERs project</w:t>
            </w:r>
            <w:r w:rsidR="00CE42B1" w:rsidRPr="002F33A4">
              <w:rPr>
                <w:rFonts w:eastAsiaTheme="minorEastAsia" w:cstheme="minorHAnsi"/>
                <w:color w:val="3B3838" w:themeColor="background2" w:themeShade="40"/>
                <w:sz w:val="24"/>
                <w:szCs w:val="24"/>
                <w:lang w:val="en-IE"/>
              </w:rPr>
              <w:t>,</w:t>
            </w:r>
            <w:r w:rsidR="00D82B31" w:rsidRPr="002F33A4">
              <w:rPr>
                <w:rFonts w:eastAsiaTheme="minorEastAsia" w:cstheme="minorHAnsi"/>
                <w:color w:val="3B3838" w:themeColor="background2" w:themeShade="40"/>
                <w:sz w:val="24"/>
                <w:szCs w:val="24"/>
                <w:lang w:val="en-IE"/>
              </w:rPr>
              <w:t xml:space="preserve"> </w:t>
            </w:r>
            <w:r w:rsidR="0039757E" w:rsidRPr="002F33A4">
              <w:rPr>
                <w:rFonts w:eastAsiaTheme="minorEastAsia" w:cstheme="minorHAnsi"/>
                <w:color w:val="3B3838" w:themeColor="background2" w:themeShade="40"/>
                <w:sz w:val="24"/>
                <w:szCs w:val="24"/>
                <w:lang w:val="en-IE"/>
              </w:rPr>
              <w:t xml:space="preserve">is </w:t>
            </w:r>
            <w:r w:rsidR="00823F54" w:rsidRPr="002F33A4">
              <w:rPr>
                <w:rFonts w:eastAsiaTheme="minorEastAsia" w:cstheme="minorHAnsi"/>
                <w:color w:val="3B3838" w:themeColor="background2" w:themeShade="40"/>
                <w:sz w:val="24"/>
                <w:szCs w:val="24"/>
                <w:lang w:val="en-IE"/>
              </w:rPr>
              <w:t xml:space="preserve">resourced through </w:t>
            </w:r>
            <w:r w:rsidRPr="002F33A4">
              <w:rPr>
                <w:rFonts w:eastAsiaTheme="minorEastAsia" w:cstheme="minorHAnsi"/>
                <w:color w:val="3B3838" w:themeColor="background2" w:themeShade="40"/>
                <w:sz w:val="24"/>
                <w:szCs w:val="24"/>
                <w:lang w:val="en-IE"/>
              </w:rPr>
              <w:t xml:space="preserve">the National Forum’s SATLE 2022 fund. </w:t>
            </w:r>
            <w:r w:rsidR="00CE42B1" w:rsidRPr="002F33A4">
              <w:rPr>
                <w:rFonts w:eastAsiaTheme="minorEastAsia" w:cstheme="minorHAnsi"/>
                <w:color w:val="3B3838" w:themeColor="background2" w:themeShade="40"/>
                <w:sz w:val="24"/>
                <w:szCs w:val="24"/>
                <w:lang w:val="en-IE"/>
              </w:rPr>
              <w:t>TUS is leading this project</w:t>
            </w:r>
            <w:r w:rsidR="000128A1" w:rsidRPr="002F33A4">
              <w:rPr>
                <w:rFonts w:eastAsiaTheme="minorEastAsia" w:cstheme="minorHAnsi"/>
                <w:color w:val="3B3838" w:themeColor="background2" w:themeShade="40"/>
                <w:sz w:val="24"/>
                <w:szCs w:val="24"/>
                <w:lang w:val="en-IE"/>
              </w:rPr>
              <w:t xml:space="preserve">, with partner higher education institutes </w:t>
            </w:r>
            <w:r w:rsidR="008768FA" w:rsidRPr="002F33A4">
              <w:rPr>
                <w:rFonts w:eastAsiaTheme="minorEastAsia" w:cstheme="minorHAnsi"/>
                <w:color w:val="3B3838" w:themeColor="background2" w:themeShade="40"/>
                <w:sz w:val="24"/>
                <w:szCs w:val="24"/>
                <w:lang w:val="en-IE"/>
              </w:rPr>
              <w:t>(DkIT, Maynooth University and SETU)</w:t>
            </w:r>
            <w:r w:rsidR="005B58B9" w:rsidRPr="002F33A4">
              <w:rPr>
                <w:rFonts w:eastAsiaTheme="minorEastAsia" w:cstheme="minorHAnsi"/>
                <w:color w:val="3B3838" w:themeColor="background2" w:themeShade="40"/>
                <w:sz w:val="24"/>
                <w:szCs w:val="24"/>
                <w:lang w:val="en-IE"/>
              </w:rPr>
              <w:t>.</w:t>
            </w:r>
          </w:p>
          <w:p w14:paraId="78876034" w14:textId="77777777" w:rsidR="005B58B9" w:rsidRPr="00BA5AE8" w:rsidRDefault="005B58B9" w:rsidP="00BA5AE8">
            <w:pPr>
              <w:spacing w:line="276" w:lineRule="auto"/>
              <w:jc w:val="center"/>
              <w:rPr>
                <w:rFonts w:eastAsiaTheme="minorEastAsia" w:cstheme="minorHAnsi"/>
                <w:color w:val="3B3838" w:themeColor="background2" w:themeShade="40"/>
                <w:sz w:val="24"/>
                <w:szCs w:val="24"/>
              </w:rPr>
            </w:pPr>
            <w:r w:rsidRPr="00BA5AE8">
              <w:rPr>
                <w:rFonts w:eastAsiaTheme="minorEastAsia" w:cstheme="minorHAnsi"/>
                <w:noProof/>
                <w:color w:val="3B3838" w:themeColor="background2" w:themeShade="40"/>
                <w:sz w:val="24"/>
                <w:szCs w:val="24"/>
                <w:lang w:val="en-IE"/>
              </w:rPr>
              <w:drawing>
                <wp:inline distT="0" distB="0" distL="0" distR="0" wp14:anchorId="5573F8F1" wp14:editId="33240C1D">
                  <wp:extent cx="3882298" cy="806116"/>
                  <wp:effectExtent l="19050" t="19050" r="23495" b="13335"/>
                  <wp:docPr id="2009465883" name="Picture 8" descr="DOERs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65883" name="Picture 8" descr="DOERs project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7960" cy="813521"/>
                          </a:xfrm>
                          <a:prstGeom prst="rect">
                            <a:avLst/>
                          </a:prstGeom>
                          <a:noFill/>
                          <a:ln>
                            <a:solidFill>
                              <a:schemeClr val="tx1"/>
                            </a:solidFill>
                          </a:ln>
                        </pic:spPr>
                      </pic:pic>
                    </a:graphicData>
                  </a:graphic>
                </wp:inline>
              </w:drawing>
            </w:r>
          </w:p>
          <w:p w14:paraId="3977E5A9" w14:textId="6EB781DF" w:rsidR="005B58B9" w:rsidRPr="00BA5AE8" w:rsidRDefault="005B58B9" w:rsidP="00BA5AE8">
            <w:pPr>
              <w:spacing w:line="276" w:lineRule="auto"/>
              <w:jc w:val="center"/>
              <w:rPr>
                <w:rFonts w:eastAsiaTheme="minorEastAsia" w:cstheme="minorHAnsi"/>
                <w:color w:val="3B3838" w:themeColor="background2" w:themeShade="40"/>
                <w:sz w:val="24"/>
                <w:szCs w:val="24"/>
              </w:rPr>
            </w:pPr>
            <w:r w:rsidRPr="00BA5AE8">
              <w:rPr>
                <w:rFonts w:eastAsiaTheme="minorEastAsia" w:cstheme="minorHAnsi"/>
                <w:color w:val="3B3838" w:themeColor="background2" w:themeShade="40"/>
                <w:sz w:val="24"/>
                <w:szCs w:val="24"/>
              </w:rPr>
              <w:t xml:space="preserve">DOERs logo. All rights reserved. </w:t>
            </w:r>
          </w:p>
          <w:p w14:paraId="100A7A83" w14:textId="7B704CF0" w:rsidR="008768FA" w:rsidRPr="00BA5AE8" w:rsidRDefault="008768FA" w:rsidP="00BA5AE8">
            <w:pPr>
              <w:spacing w:before="80" w:after="80" w:line="276" w:lineRule="auto"/>
              <w:rPr>
                <w:rFonts w:eastAsiaTheme="minorEastAsia" w:cstheme="minorHAnsi"/>
                <w:b/>
                <w:bCs/>
                <w:color w:val="3B3838" w:themeColor="background2" w:themeShade="40"/>
                <w:sz w:val="24"/>
                <w:szCs w:val="24"/>
                <w:lang w:val="en-IE"/>
              </w:rPr>
            </w:pPr>
            <w:r w:rsidRPr="00BA5AE8">
              <w:rPr>
                <w:rFonts w:eastAsiaTheme="minorEastAsia" w:cstheme="minorHAnsi"/>
                <w:b/>
                <w:bCs/>
                <w:color w:val="3B3838" w:themeColor="background2" w:themeShade="40"/>
                <w:sz w:val="24"/>
                <w:szCs w:val="24"/>
                <w:lang w:val="en-IE"/>
              </w:rPr>
              <w:t xml:space="preserve">Training and awareness building sessions </w:t>
            </w:r>
          </w:p>
          <w:p w14:paraId="3433C30A" w14:textId="3100010B" w:rsidR="008768FA" w:rsidRPr="00BA5AE8" w:rsidRDefault="008768FA" w:rsidP="00BA5AE8">
            <w:pPr>
              <w:spacing w:before="80" w:after="80" w:line="276" w:lineRule="auto"/>
              <w:rPr>
                <w:rFonts w:eastAsiaTheme="minorEastAsia" w:cstheme="minorHAnsi"/>
                <w:color w:val="3B3838" w:themeColor="background2" w:themeShade="40"/>
                <w:sz w:val="24"/>
                <w:szCs w:val="24"/>
                <w:lang w:val="en-IE"/>
              </w:rPr>
            </w:pPr>
            <w:r w:rsidRPr="00BA5AE8">
              <w:rPr>
                <w:rFonts w:eastAsiaTheme="minorEastAsia" w:cstheme="minorHAnsi"/>
                <w:b/>
                <w:bCs/>
                <w:color w:val="3B3838" w:themeColor="background2" w:themeShade="40"/>
                <w:sz w:val="24"/>
                <w:szCs w:val="24"/>
                <w:lang w:val="en-IE"/>
              </w:rPr>
              <w:t>S</w:t>
            </w:r>
            <w:r w:rsidR="00F543F9">
              <w:rPr>
                <w:rFonts w:eastAsiaTheme="minorEastAsia" w:cstheme="minorHAnsi"/>
                <w:b/>
                <w:bCs/>
                <w:color w:val="3B3838" w:themeColor="background2" w:themeShade="40"/>
                <w:sz w:val="24"/>
                <w:szCs w:val="24"/>
                <w:lang w:val="en-IE"/>
              </w:rPr>
              <w:t>t</w:t>
            </w:r>
            <w:r w:rsidR="002E4432">
              <w:rPr>
                <w:rFonts w:eastAsiaTheme="minorEastAsia" w:cstheme="minorHAnsi"/>
                <w:b/>
                <w:bCs/>
                <w:color w:val="3B3838" w:themeColor="background2" w:themeShade="40"/>
                <w:sz w:val="24"/>
                <w:szCs w:val="24"/>
                <w:lang w:val="en-IE"/>
              </w:rPr>
              <w:t>aff</w:t>
            </w:r>
            <w:r w:rsidRPr="00BA5AE8">
              <w:rPr>
                <w:rFonts w:eastAsiaTheme="minorEastAsia" w:cstheme="minorHAnsi"/>
                <w:b/>
                <w:bCs/>
                <w:color w:val="3B3838" w:themeColor="background2" w:themeShade="40"/>
                <w:sz w:val="24"/>
                <w:szCs w:val="24"/>
                <w:lang w:val="en-IE"/>
              </w:rPr>
              <w:t>:</w:t>
            </w:r>
            <w:r w:rsidRPr="00BA5AE8">
              <w:rPr>
                <w:rFonts w:eastAsiaTheme="minorEastAsia" w:cstheme="minorHAnsi"/>
                <w:color w:val="3B3838" w:themeColor="background2" w:themeShade="40"/>
                <w:sz w:val="24"/>
                <w:szCs w:val="24"/>
                <w:lang w:val="en-IE"/>
              </w:rPr>
              <w:t xml:space="preserve"> </w:t>
            </w:r>
          </w:p>
          <w:p w14:paraId="7D75152B" w14:textId="0C8E6402" w:rsidR="008768FA" w:rsidRPr="002E4432" w:rsidRDefault="002E4432" w:rsidP="002E4432">
            <w:pPr>
              <w:pStyle w:val="ListParagraph"/>
              <w:numPr>
                <w:ilvl w:val="0"/>
                <w:numId w:val="8"/>
              </w:numPr>
              <w:spacing w:before="80" w:after="80" w:line="276" w:lineRule="auto"/>
              <w:rPr>
                <w:rFonts w:eastAsiaTheme="minorEastAsia" w:cstheme="minorHAnsi"/>
                <w:color w:val="3B3838" w:themeColor="background2" w:themeShade="40"/>
                <w:sz w:val="24"/>
                <w:szCs w:val="24"/>
              </w:rPr>
            </w:pPr>
            <w:r>
              <w:rPr>
                <w:rFonts w:eastAsiaTheme="minorEastAsia" w:cstheme="minorHAnsi"/>
                <w:color w:val="3B3838" w:themeColor="background2" w:themeShade="40"/>
                <w:sz w:val="24"/>
                <w:szCs w:val="24"/>
              </w:rPr>
              <w:lastRenderedPageBreak/>
              <w:t>E</w:t>
            </w:r>
            <w:r w:rsidR="008768FA" w:rsidRPr="00BA5AE8">
              <w:rPr>
                <w:rFonts w:eastAsiaTheme="minorEastAsia" w:cstheme="minorHAnsi"/>
                <w:color w:val="3B3838" w:themeColor="background2" w:themeShade="40"/>
                <w:sz w:val="24"/>
                <w:szCs w:val="24"/>
              </w:rPr>
              <w:t xml:space="preserve">ducational opportunities were developed based on the responses we received to our TUS </w:t>
            </w:r>
            <w:hyperlink r:id="rId13" w:history="1">
              <w:r w:rsidR="008768FA" w:rsidRPr="00BA5AE8">
                <w:rPr>
                  <w:rStyle w:val="Hyperlink"/>
                  <w:rFonts w:eastAsiaTheme="minorEastAsia" w:cstheme="minorHAnsi"/>
                  <w:sz w:val="24"/>
                  <w:szCs w:val="24"/>
                </w:rPr>
                <w:t>OER survey</w:t>
              </w:r>
            </w:hyperlink>
            <w:r>
              <w:rPr>
                <w:rStyle w:val="Hyperlink"/>
                <w:rFonts w:eastAsiaTheme="minorEastAsia" w:cstheme="minorHAnsi"/>
                <w:sz w:val="24"/>
                <w:szCs w:val="24"/>
              </w:rPr>
              <w:t>,</w:t>
            </w:r>
            <w:r w:rsidR="008768FA" w:rsidRPr="00BA5AE8">
              <w:rPr>
                <w:rFonts w:eastAsiaTheme="minorEastAsia" w:cstheme="minorHAnsi"/>
                <w:color w:val="3B3838" w:themeColor="background2" w:themeShade="40"/>
                <w:sz w:val="24"/>
                <w:szCs w:val="24"/>
              </w:rPr>
              <w:t xml:space="preserve"> </w:t>
            </w:r>
            <w:r w:rsidR="008768FA" w:rsidRPr="002E4432">
              <w:rPr>
                <w:rFonts w:eastAsiaTheme="minorEastAsia" w:cstheme="minorHAnsi"/>
                <w:color w:val="3B3838" w:themeColor="background2" w:themeShade="40"/>
                <w:sz w:val="24"/>
                <w:szCs w:val="24"/>
                <w:lang w:val="en-IE"/>
              </w:rPr>
              <w:t xml:space="preserve">including face-to-face and online workshops and webinars, small group and peer learning.  </w:t>
            </w:r>
          </w:p>
          <w:p w14:paraId="5DCA417C" w14:textId="40B91DF0" w:rsidR="008768FA" w:rsidRPr="00BA5AE8" w:rsidRDefault="008768FA" w:rsidP="00BA5AE8">
            <w:pPr>
              <w:pStyle w:val="ListParagraph"/>
              <w:numPr>
                <w:ilvl w:val="0"/>
                <w:numId w:val="8"/>
              </w:numPr>
              <w:spacing w:before="80" w:after="80" w:line="276" w:lineRule="auto"/>
              <w:rPr>
                <w:rFonts w:eastAsiaTheme="minorEastAsia" w:cstheme="minorHAnsi"/>
                <w:color w:val="3B3838" w:themeColor="background2" w:themeShade="40"/>
                <w:sz w:val="24"/>
                <w:szCs w:val="24"/>
              </w:rPr>
            </w:pPr>
            <w:r w:rsidRPr="00BA5AE8">
              <w:rPr>
                <w:rFonts w:eastAsiaTheme="minorEastAsia" w:cstheme="minorHAnsi"/>
                <w:color w:val="3B3838" w:themeColor="background2" w:themeShade="40"/>
                <w:sz w:val="24"/>
                <w:szCs w:val="24"/>
              </w:rPr>
              <w:t xml:space="preserve">We also presented at a number of internal TUS meetings and have found this to be an efficient and effective engagement mechanism.  </w:t>
            </w:r>
          </w:p>
          <w:p w14:paraId="0EB7AD11" w14:textId="4AA32C8D" w:rsidR="008768FA" w:rsidRPr="00BA5AE8" w:rsidRDefault="008768FA" w:rsidP="00BA5AE8">
            <w:pPr>
              <w:pStyle w:val="ListParagraph"/>
              <w:numPr>
                <w:ilvl w:val="0"/>
                <w:numId w:val="8"/>
              </w:numPr>
              <w:spacing w:before="80" w:after="80" w:line="276" w:lineRule="auto"/>
              <w:rPr>
                <w:rFonts w:eastAsiaTheme="minorEastAsia" w:cstheme="minorHAnsi"/>
                <w:color w:val="3B3838" w:themeColor="background2" w:themeShade="40"/>
                <w:sz w:val="24"/>
                <w:szCs w:val="24"/>
                <w:lang w:val="en-IE"/>
              </w:rPr>
            </w:pPr>
            <w:r w:rsidRPr="00BA5AE8">
              <w:rPr>
                <w:rFonts w:eastAsiaTheme="minorEastAsia" w:cstheme="minorHAnsi"/>
                <w:color w:val="3B3838" w:themeColor="background2" w:themeShade="40"/>
                <w:sz w:val="24"/>
                <w:szCs w:val="24"/>
                <w:lang w:val="en-IE"/>
              </w:rPr>
              <w:t xml:space="preserve">Key stakeholders that we have engaged with include: SATLE Learning Enhancement Projects (LEPs) recipients; academic staff engaged with Teaching and Learning units; and library staff. </w:t>
            </w:r>
          </w:p>
          <w:p w14:paraId="1198052B" w14:textId="6CFBDC53" w:rsidR="008768FA" w:rsidRPr="00BA5AE8" w:rsidRDefault="008768FA" w:rsidP="00BA5AE8">
            <w:pPr>
              <w:pStyle w:val="ListParagraph"/>
              <w:numPr>
                <w:ilvl w:val="0"/>
                <w:numId w:val="8"/>
              </w:numPr>
              <w:spacing w:before="80" w:after="80" w:line="276" w:lineRule="auto"/>
              <w:rPr>
                <w:rFonts w:eastAsiaTheme="minorEastAsia" w:cstheme="minorHAnsi"/>
                <w:color w:val="3B3838" w:themeColor="background2" w:themeShade="40"/>
                <w:sz w:val="24"/>
                <w:szCs w:val="24"/>
                <w:lang w:val="en-IE"/>
              </w:rPr>
            </w:pPr>
            <w:r w:rsidRPr="00BA5AE8">
              <w:rPr>
                <w:rFonts w:eastAsiaTheme="minorEastAsia" w:cstheme="minorHAnsi"/>
                <w:color w:val="3B3838" w:themeColor="background2" w:themeShade="40"/>
                <w:sz w:val="24"/>
                <w:szCs w:val="24"/>
                <w:lang w:val="en-IE"/>
              </w:rPr>
              <w:t xml:space="preserve">The total number of staff who engaged in dedicated OER educational opportunities, to date in this period, is 198. </w:t>
            </w:r>
          </w:p>
          <w:p w14:paraId="574C7587" w14:textId="67234862" w:rsidR="008768FA" w:rsidRPr="00BA5AE8" w:rsidRDefault="008768FA" w:rsidP="00BA5AE8">
            <w:pPr>
              <w:pStyle w:val="ListParagraph"/>
              <w:numPr>
                <w:ilvl w:val="0"/>
                <w:numId w:val="8"/>
              </w:numPr>
              <w:spacing w:before="80" w:after="80" w:line="276" w:lineRule="auto"/>
              <w:rPr>
                <w:rFonts w:cstheme="minorHAnsi"/>
                <w:sz w:val="24"/>
                <w:szCs w:val="24"/>
              </w:rPr>
            </w:pPr>
            <w:r w:rsidRPr="00BA5AE8">
              <w:rPr>
                <w:rFonts w:eastAsiaTheme="minorEastAsia" w:cstheme="minorHAnsi"/>
                <w:color w:val="3B3838" w:themeColor="background2" w:themeShade="40"/>
                <w:sz w:val="24"/>
                <w:szCs w:val="24"/>
                <w:lang w:val="en-IE"/>
              </w:rPr>
              <w:t xml:space="preserve">Our focus was predominantly to engage with staff and this knowledge will be shared with students, as is exemplified by this training attendee feedback: </w:t>
            </w:r>
            <w:r w:rsidRPr="00BA5AE8">
              <w:rPr>
                <w:rFonts w:cstheme="minorHAnsi"/>
                <w:sz w:val="24"/>
                <w:szCs w:val="24"/>
              </w:rPr>
              <w:t>“I will be explaining the concepts of the Creative Commons license to our students who have worked on the project so they can consider their work and any future work they create.”</w:t>
            </w:r>
          </w:p>
          <w:p w14:paraId="7A5EF960" w14:textId="5BC90D7F" w:rsidR="008768FA" w:rsidRPr="002F33A4" w:rsidRDefault="008768FA" w:rsidP="00BA5AE8">
            <w:pPr>
              <w:spacing w:before="80" w:after="80" w:line="276" w:lineRule="auto"/>
              <w:rPr>
                <w:rFonts w:cstheme="minorHAnsi"/>
                <w:b/>
                <w:bCs/>
                <w:sz w:val="24"/>
                <w:szCs w:val="24"/>
              </w:rPr>
            </w:pPr>
            <w:r w:rsidRPr="002F33A4">
              <w:rPr>
                <w:rFonts w:cstheme="minorHAnsi"/>
                <w:b/>
                <w:bCs/>
                <w:sz w:val="24"/>
                <w:szCs w:val="24"/>
              </w:rPr>
              <w:t>Students:</w:t>
            </w:r>
          </w:p>
          <w:p w14:paraId="13100AAE" w14:textId="7408375A" w:rsidR="008768FA" w:rsidRPr="00BA5AE8" w:rsidRDefault="008768FA" w:rsidP="00BA5AE8">
            <w:pPr>
              <w:pStyle w:val="ListParagraph"/>
              <w:numPr>
                <w:ilvl w:val="0"/>
                <w:numId w:val="8"/>
              </w:numPr>
              <w:spacing w:before="80" w:after="80" w:line="276" w:lineRule="auto"/>
              <w:rPr>
                <w:rFonts w:eastAsiaTheme="minorEastAsia" w:cstheme="minorHAnsi"/>
                <w:color w:val="3B3838" w:themeColor="background2" w:themeShade="40"/>
                <w:sz w:val="24"/>
                <w:szCs w:val="24"/>
                <w:lang w:val="en-IE"/>
              </w:rPr>
            </w:pPr>
            <w:r w:rsidRPr="00BA5AE8">
              <w:rPr>
                <w:rFonts w:eastAsiaTheme="minorEastAsia" w:cstheme="minorHAnsi"/>
                <w:color w:val="3B3838" w:themeColor="background2" w:themeShade="40"/>
                <w:sz w:val="24"/>
                <w:szCs w:val="24"/>
                <w:lang w:val="en-IE"/>
              </w:rPr>
              <w:t>While student oriented OER training sessions were not a</w:t>
            </w:r>
            <w:r w:rsidR="0015087D" w:rsidRPr="00BA5AE8">
              <w:rPr>
                <w:rFonts w:eastAsiaTheme="minorEastAsia" w:cstheme="minorHAnsi"/>
                <w:color w:val="3B3838" w:themeColor="background2" w:themeShade="40"/>
                <w:sz w:val="24"/>
                <w:szCs w:val="24"/>
                <w:lang w:val="en-IE"/>
              </w:rPr>
              <w:t>n area of focus</w:t>
            </w:r>
            <w:r w:rsidRPr="00BA5AE8">
              <w:rPr>
                <w:rFonts w:eastAsiaTheme="minorEastAsia" w:cstheme="minorHAnsi"/>
                <w:color w:val="3B3838" w:themeColor="background2" w:themeShade="40"/>
                <w:sz w:val="24"/>
                <w:szCs w:val="24"/>
                <w:lang w:val="en-IE"/>
              </w:rPr>
              <w:t xml:space="preserve"> during this period, one dedicated student session was facilitated for 14 students, which was very positively received. </w:t>
            </w:r>
          </w:p>
          <w:p w14:paraId="772C3A8D" w14:textId="77777777" w:rsidR="003B3514" w:rsidRPr="00BA5AE8" w:rsidRDefault="008768FA" w:rsidP="00BA5AE8">
            <w:pPr>
              <w:pStyle w:val="ListParagraph"/>
              <w:numPr>
                <w:ilvl w:val="0"/>
                <w:numId w:val="5"/>
              </w:numPr>
              <w:spacing w:before="80" w:after="80" w:line="276" w:lineRule="auto"/>
              <w:rPr>
                <w:rFonts w:eastAsiaTheme="minorEastAsia" w:cstheme="minorHAnsi"/>
                <w:color w:val="3B3838" w:themeColor="background2" w:themeShade="40"/>
                <w:sz w:val="24"/>
                <w:szCs w:val="24"/>
              </w:rPr>
            </w:pPr>
            <w:r w:rsidRPr="00BA5AE8">
              <w:rPr>
                <w:rFonts w:eastAsiaTheme="minorEastAsia" w:cstheme="minorHAnsi"/>
                <w:color w:val="3B3838" w:themeColor="background2" w:themeShade="40"/>
                <w:sz w:val="24"/>
                <w:szCs w:val="24"/>
              </w:rPr>
              <w:t xml:space="preserve">Student involvement in OER utilisation, adaptation and co-creation is a key opportunity area for the future.  </w:t>
            </w:r>
          </w:p>
          <w:p w14:paraId="604A3094" w14:textId="77777777" w:rsidR="008768FA" w:rsidRPr="00BA5AE8" w:rsidRDefault="008768FA" w:rsidP="00BA5AE8">
            <w:pPr>
              <w:pStyle w:val="ListParagraph"/>
              <w:spacing w:before="80" w:after="80" w:line="276" w:lineRule="auto"/>
              <w:rPr>
                <w:rFonts w:eastAsiaTheme="minorEastAsia" w:cstheme="minorHAnsi"/>
                <w:color w:val="3B3838" w:themeColor="background2" w:themeShade="40"/>
                <w:sz w:val="24"/>
                <w:szCs w:val="24"/>
                <w:lang w:val="en-IE"/>
              </w:rPr>
            </w:pPr>
          </w:p>
          <w:p w14:paraId="0D5C3C08" w14:textId="5C14A0A6" w:rsidR="00937E54" w:rsidRPr="008D1F06" w:rsidRDefault="00937E54" w:rsidP="0054009B">
            <w:pPr>
              <w:pStyle w:val="ListParagraph"/>
              <w:spacing w:line="276" w:lineRule="auto"/>
              <w:jc w:val="center"/>
              <w:textAlignment w:val="baseline"/>
              <w:rPr>
                <w:rFonts w:cstheme="minorHAnsi"/>
                <w:b/>
                <w:bCs/>
                <w:color w:val="000000"/>
                <w:sz w:val="24"/>
                <w:szCs w:val="24"/>
                <w:shd w:val="clear" w:color="auto" w:fill="FFFFFF"/>
              </w:rPr>
            </w:pPr>
            <w:r w:rsidRPr="008D1F06">
              <w:rPr>
                <w:rFonts w:cstheme="minorHAnsi"/>
                <w:b/>
                <w:bCs/>
                <w:color w:val="000000"/>
                <w:sz w:val="24"/>
                <w:szCs w:val="24"/>
                <w:shd w:val="clear" w:color="auto" w:fill="FFFFFF"/>
              </w:rPr>
              <w:t xml:space="preserve">DOERs Workshop </w:t>
            </w:r>
            <w:r w:rsidR="0054009B" w:rsidRPr="008D1F06">
              <w:rPr>
                <w:rFonts w:cstheme="minorHAnsi"/>
                <w:b/>
                <w:bCs/>
                <w:color w:val="000000"/>
                <w:sz w:val="24"/>
                <w:szCs w:val="24"/>
                <w:shd w:val="clear" w:color="auto" w:fill="FFFFFF"/>
              </w:rPr>
              <w:t>held in TUS</w:t>
            </w:r>
          </w:p>
          <w:p w14:paraId="7304AE15" w14:textId="77777777" w:rsidR="00C24794" w:rsidRDefault="00472130" w:rsidP="00B00A39">
            <w:pPr>
              <w:pStyle w:val="ListParagraph"/>
              <w:spacing w:line="276" w:lineRule="auto"/>
              <w:textAlignment w:val="baseline"/>
              <w:rPr>
                <w:rFonts w:cstheme="minorHAnsi"/>
                <w:color w:val="000000"/>
                <w:sz w:val="24"/>
                <w:szCs w:val="24"/>
                <w:shd w:val="clear" w:color="auto" w:fill="FFFFFF"/>
              </w:rPr>
            </w:pPr>
            <w:r>
              <w:rPr>
                <w:noProof/>
              </w:rPr>
              <w:lastRenderedPageBreak/>
              <w:drawing>
                <wp:inline distT="0" distB="0" distL="0" distR="0" wp14:anchorId="6BA48882" wp14:editId="06176A4D">
                  <wp:extent cx="4079494" cy="3614057"/>
                  <wp:effectExtent l="19050" t="19050" r="16510" b="24765"/>
                  <wp:docPr id="2116714969" name="Picture 1" descr="DOERs workshop participants and feed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14969" name="Picture 1" descr="DOERs workshop participants and feedback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613"/>
                          <a:stretch/>
                        </pic:blipFill>
                        <pic:spPr bwMode="auto">
                          <a:xfrm>
                            <a:off x="0" y="0"/>
                            <a:ext cx="4084438" cy="3618437"/>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7DD8DB20" w14:textId="1F20E286" w:rsidR="00F56C7A" w:rsidRPr="00BA5AE8" w:rsidRDefault="00F56C7A" w:rsidP="00F56C7A">
            <w:pPr>
              <w:spacing w:before="80" w:after="80" w:line="276" w:lineRule="auto"/>
              <w:rPr>
                <w:rFonts w:eastAsiaTheme="minorEastAsia" w:cstheme="minorHAnsi"/>
                <w:color w:val="3B3838" w:themeColor="background2" w:themeShade="40"/>
                <w:sz w:val="24"/>
                <w:szCs w:val="24"/>
                <w:lang w:val="en-IE"/>
              </w:rPr>
            </w:pPr>
            <w:r w:rsidRPr="00BA5AE8">
              <w:rPr>
                <w:rFonts w:eastAsiaTheme="minorEastAsia" w:cstheme="minorHAnsi"/>
                <w:b/>
                <w:bCs/>
                <w:color w:val="3B3838" w:themeColor="background2" w:themeShade="40"/>
                <w:sz w:val="24"/>
                <w:szCs w:val="24"/>
                <w:lang w:val="en-IE"/>
              </w:rPr>
              <w:t>Asynchronous:</w:t>
            </w:r>
            <w:r w:rsidRPr="00BA5AE8">
              <w:rPr>
                <w:rFonts w:eastAsiaTheme="minorEastAsia" w:cstheme="minorHAnsi"/>
                <w:color w:val="3B3838" w:themeColor="background2" w:themeShade="40"/>
                <w:sz w:val="24"/>
                <w:szCs w:val="24"/>
                <w:lang w:val="en-IE"/>
              </w:rPr>
              <w:t xml:space="preserve"> </w:t>
            </w:r>
          </w:p>
          <w:p w14:paraId="035B670B" w14:textId="77777777" w:rsidR="00F56C7A" w:rsidRPr="00BA5AE8" w:rsidRDefault="00F56C7A" w:rsidP="00F56C7A">
            <w:pPr>
              <w:pStyle w:val="ListParagraph"/>
              <w:numPr>
                <w:ilvl w:val="0"/>
                <w:numId w:val="8"/>
              </w:numPr>
              <w:spacing w:before="80" w:after="80" w:line="276" w:lineRule="auto"/>
              <w:rPr>
                <w:rFonts w:eastAsiaTheme="minorEastAsia" w:cstheme="minorHAnsi"/>
                <w:color w:val="3B3838" w:themeColor="background2" w:themeShade="40"/>
                <w:sz w:val="24"/>
                <w:szCs w:val="24"/>
                <w:lang w:val="en-IE"/>
              </w:rPr>
            </w:pPr>
            <w:r w:rsidRPr="00BA5AE8">
              <w:rPr>
                <w:rFonts w:eastAsiaTheme="minorEastAsia" w:cstheme="minorHAnsi"/>
                <w:color w:val="3B3838" w:themeColor="background2" w:themeShade="40"/>
                <w:sz w:val="24"/>
                <w:szCs w:val="24"/>
                <w:lang w:val="en-IE"/>
              </w:rPr>
              <w:t xml:space="preserve">We recognise the importance of asynchronous training resources and have created and shared OER webinar recordings and infographics. </w:t>
            </w:r>
          </w:p>
          <w:p w14:paraId="648CD3C1" w14:textId="77777777" w:rsidR="00F56C7A" w:rsidRPr="00BA5AE8" w:rsidRDefault="00F56C7A" w:rsidP="00615352">
            <w:pPr>
              <w:pStyle w:val="ListParagraph"/>
              <w:spacing w:before="80" w:after="80"/>
              <w:rPr>
                <w:rFonts w:eastAsiaTheme="minorEastAsia" w:cstheme="minorHAnsi"/>
                <w:color w:val="3B3838" w:themeColor="background2" w:themeShade="40"/>
                <w:sz w:val="24"/>
                <w:szCs w:val="24"/>
                <w:lang w:val="en-IE"/>
              </w:rPr>
            </w:pPr>
          </w:p>
          <w:p w14:paraId="09A48D40" w14:textId="77777777" w:rsidR="00F56C7A" w:rsidRPr="00BA5AE8" w:rsidRDefault="00F56C7A" w:rsidP="00F56C7A">
            <w:pPr>
              <w:spacing w:before="80" w:after="80" w:line="276" w:lineRule="auto"/>
              <w:rPr>
                <w:rFonts w:eastAsiaTheme="minorEastAsia" w:cstheme="minorHAnsi"/>
                <w:b/>
                <w:bCs/>
                <w:color w:val="3B3838" w:themeColor="background2" w:themeShade="40"/>
                <w:sz w:val="24"/>
                <w:szCs w:val="24"/>
                <w:lang w:val="en-IE"/>
              </w:rPr>
            </w:pPr>
            <w:r w:rsidRPr="00BA5AE8">
              <w:rPr>
                <w:rFonts w:eastAsiaTheme="minorEastAsia" w:cstheme="minorHAnsi"/>
                <w:b/>
                <w:bCs/>
                <w:color w:val="3B3838" w:themeColor="background2" w:themeShade="40"/>
                <w:sz w:val="24"/>
                <w:szCs w:val="24"/>
                <w:lang w:val="en-IE"/>
              </w:rPr>
              <w:t xml:space="preserve">Dissemination within the broader HE and Library community </w:t>
            </w:r>
          </w:p>
          <w:p w14:paraId="08CB8694" w14:textId="77777777" w:rsidR="00F56C7A" w:rsidRPr="00BA5AE8" w:rsidRDefault="00F56C7A" w:rsidP="00F56C7A">
            <w:pPr>
              <w:pStyle w:val="ListParagraph"/>
              <w:numPr>
                <w:ilvl w:val="0"/>
                <w:numId w:val="8"/>
              </w:numPr>
              <w:spacing w:before="80" w:after="80" w:line="276" w:lineRule="auto"/>
              <w:rPr>
                <w:rFonts w:eastAsiaTheme="minorEastAsia" w:cstheme="minorHAnsi"/>
                <w:sz w:val="24"/>
                <w:szCs w:val="24"/>
                <w:lang w:val="en-IE"/>
              </w:rPr>
            </w:pPr>
            <w:r>
              <w:rPr>
                <w:rFonts w:eastAsiaTheme="minorEastAsia" w:cstheme="minorHAnsi"/>
                <w:sz w:val="24"/>
                <w:szCs w:val="24"/>
                <w:lang w:val="en-IE"/>
              </w:rPr>
              <w:t>C</w:t>
            </w:r>
            <w:r w:rsidRPr="00BA5AE8">
              <w:rPr>
                <w:rFonts w:eastAsiaTheme="minorEastAsia" w:cstheme="minorHAnsi"/>
                <w:sz w:val="24"/>
                <w:szCs w:val="24"/>
                <w:lang w:val="en-IE"/>
              </w:rPr>
              <w:t>onference</w:t>
            </w:r>
            <w:r>
              <w:rPr>
                <w:rFonts w:eastAsiaTheme="minorEastAsia" w:cstheme="minorHAnsi"/>
                <w:sz w:val="24"/>
                <w:szCs w:val="24"/>
                <w:lang w:val="en-IE"/>
              </w:rPr>
              <w:t xml:space="preserve"> presentations</w:t>
            </w:r>
            <w:r w:rsidRPr="00BA5AE8">
              <w:rPr>
                <w:rFonts w:eastAsiaTheme="minorEastAsia" w:cstheme="minorHAnsi"/>
                <w:sz w:val="24"/>
                <w:szCs w:val="24"/>
                <w:lang w:val="en-IE"/>
              </w:rPr>
              <w:t>: EdTech 2023, OER24 and Academic and Special Libraries 2024.</w:t>
            </w:r>
          </w:p>
          <w:p w14:paraId="02F68355" w14:textId="77777777" w:rsidR="00F56C7A" w:rsidRPr="009C0113" w:rsidRDefault="00F56C7A" w:rsidP="00F56C7A">
            <w:pPr>
              <w:pStyle w:val="ListParagraph"/>
              <w:numPr>
                <w:ilvl w:val="0"/>
                <w:numId w:val="8"/>
              </w:numPr>
              <w:spacing w:before="80" w:after="80" w:line="276" w:lineRule="auto"/>
              <w:rPr>
                <w:rFonts w:eastAsiaTheme="minorEastAsia" w:cstheme="minorHAnsi"/>
                <w:sz w:val="24"/>
                <w:szCs w:val="24"/>
              </w:rPr>
            </w:pPr>
            <w:r w:rsidRPr="009C0113">
              <w:rPr>
                <w:rFonts w:eastAsiaTheme="minorEastAsia" w:cstheme="minorHAnsi"/>
                <w:sz w:val="24"/>
                <w:szCs w:val="24"/>
                <w:lang w:val="en-IE"/>
              </w:rPr>
              <w:t xml:space="preserve">Membership of European Network of Open Education Librarians (ENOEL) and </w:t>
            </w:r>
            <w:r>
              <w:rPr>
                <w:rFonts w:eastAsiaTheme="minorEastAsia" w:cstheme="minorHAnsi"/>
                <w:sz w:val="24"/>
                <w:szCs w:val="24"/>
                <w:lang w:val="en-IE"/>
              </w:rPr>
              <w:t xml:space="preserve">engaging in </w:t>
            </w:r>
            <w:r w:rsidRPr="009C0113">
              <w:rPr>
                <w:rFonts w:eastAsiaTheme="minorEastAsia" w:cstheme="minorHAnsi"/>
                <w:sz w:val="24"/>
                <w:szCs w:val="24"/>
                <w:lang w:val="en-IE"/>
              </w:rPr>
              <w:t>networking with Librarians in Ireland</w:t>
            </w:r>
            <w:r w:rsidRPr="009C0113">
              <w:rPr>
                <w:rFonts w:eastAsiaTheme="minorEastAsia" w:cstheme="minorHAnsi"/>
                <w:sz w:val="24"/>
                <w:szCs w:val="24"/>
              </w:rPr>
              <w:t xml:space="preserve">.    </w:t>
            </w:r>
          </w:p>
          <w:p w14:paraId="461903C2" w14:textId="77777777" w:rsidR="00F56C7A" w:rsidRPr="00BA5AE8" w:rsidRDefault="00F56C7A" w:rsidP="00F56C7A">
            <w:pPr>
              <w:pStyle w:val="ListParagraph"/>
              <w:numPr>
                <w:ilvl w:val="0"/>
                <w:numId w:val="8"/>
              </w:numPr>
              <w:spacing w:before="80" w:after="80" w:line="276" w:lineRule="auto"/>
              <w:rPr>
                <w:rFonts w:eastAsiaTheme="minorEastAsia" w:cstheme="minorHAnsi"/>
                <w:sz w:val="24"/>
                <w:szCs w:val="24"/>
              </w:rPr>
            </w:pPr>
            <w:r w:rsidRPr="00BA5AE8">
              <w:rPr>
                <w:rStyle w:val="cf01"/>
                <w:rFonts w:asciiTheme="minorHAnsi" w:eastAsiaTheme="minorEastAsia" w:hAnsiTheme="minorHAnsi" w:cstheme="minorHAnsi"/>
                <w:sz w:val="24"/>
                <w:szCs w:val="24"/>
              </w:rPr>
              <w:t xml:space="preserve">TUS library is developing a workshop s with NHL Stenden for dissemination to RUN-EU partner universities in semester 2. </w:t>
            </w:r>
          </w:p>
          <w:p w14:paraId="286702DC" w14:textId="77777777" w:rsidR="00F56C7A" w:rsidRDefault="00F56C7A" w:rsidP="00615352">
            <w:pPr>
              <w:rPr>
                <w:rFonts w:eastAsiaTheme="minorEastAsia" w:cstheme="minorHAnsi"/>
                <w:b/>
                <w:bCs/>
                <w:color w:val="3B3838" w:themeColor="background2" w:themeShade="40"/>
                <w:sz w:val="24"/>
                <w:szCs w:val="24"/>
                <w:lang w:val="en-IE"/>
              </w:rPr>
            </w:pPr>
          </w:p>
          <w:p w14:paraId="709ABE92" w14:textId="13F13ABC" w:rsidR="00F56C7A" w:rsidRPr="00BA5AE8" w:rsidRDefault="00F56C7A" w:rsidP="00F56C7A">
            <w:pPr>
              <w:spacing w:before="80" w:after="80" w:line="276" w:lineRule="auto"/>
              <w:rPr>
                <w:rFonts w:eastAsiaTheme="minorEastAsia" w:cstheme="minorHAnsi"/>
                <w:b/>
                <w:bCs/>
                <w:color w:val="3B3838" w:themeColor="background2" w:themeShade="40"/>
                <w:sz w:val="24"/>
                <w:szCs w:val="24"/>
                <w:lang w:val="en-IE"/>
              </w:rPr>
            </w:pPr>
            <w:r w:rsidRPr="00BA5AE8">
              <w:rPr>
                <w:rFonts w:eastAsiaTheme="minorEastAsia" w:cstheme="minorHAnsi"/>
                <w:b/>
                <w:bCs/>
                <w:color w:val="3B3838" w:themeColor="background2" w:themeShade="40"/>
                <w:sz w:val="24"/>
                <w:szCs w:val="24"/>
                <w:lang w:val="en-IE"/>
              </w:rPr>
              <w:t xml:space="preserve">OER discoverability support </w:t>
            </w:r>
          </w:p>
          <w:p w14:paraId="3420525F" w14:textId="5B683B4C" w:rsidR="00F56C7A" w:rsidRPr="00B00A39" w:rsidRDefault="00F56C7A" w:rsidP="00DD5C92">
            <w:pPr>
              <w:pStyle w:val="ListParagraph"/>
              <w:numPr>
                <w:ilvl w:val="0"/>
                <w:numId w:val="16"/>
              </w:numPr>
              <w:spacing w:before="80" w:after="80" w:line="276" w:lineRule="auto"/>
              <w:rPr>
                <w:rFonts w:cstheme="minorHAnsi"/>
                <w:color w:val="000000"/>
                <w:sz w:val="24"/>
                <w:szCs w:val="24"/>
                <w:shd w:val="clear" w:color="auto" w:fill="FFFFFF"/>
              </w:rPr>
            </w:pPr>
            <w:r w:rsidRPr="00B00A39">
              <w:rPr>
                <w:rFonts w:eastAsiaTheme="minorEastAsia" w:cstheme="minorHAnsi"/>
                <w:sz w:val="24"/>
                <w:szCs w:val="24"/>
                <w:lang w:val="en-IE"/>
              </w:rPr>
              <w:t>This service supports our faculty in locating relevant OER to meet their needs. This is carried out upon request and can also be initiated by Library staff when they identify high quality, timely and relevant OER.</w:t>
            </w:r>
          </w:p>
        </w:tc>
      </w:tr>
      <w:tr w:rsidR="008768FA" w:rsidRPr="00BA5AE8" w14:paraId="4FB53F00" w14:textId="64D56348" w:rsidTr="005E1394">
        <w:trPr>
          <w:trHeight w:val="300"/>
        </w:trPr>
        <w:tc>
          <w:tcPr>
            <w:tcW w:w="1555" w:type="dxa"/>
            <w:tcMar>
              <w:left w:w="105" w:type="dxa"/>
              <w:right w:w="105" w:type="dxa"/>
            </w:tcMar>
          </w:tcPr>
          <w:p w14:paraId="4FB4210B" w14:textId="74C42D71" w:rsidR="008768FA" w:rsidRPr="00BA5AE8" w:rsidRDefault="008768FA" w:rsidP="00B00A39">
            <w:pPr>
              <w:spacing w:after="160" w:line="276" w:lineRule="auto"/>
              <w:rPr>
                <w:rFonts w:eastAsiaTheme="minorEastAsia" w:cstheme="minorHAnsi"/>
                <w:b/>
                <w:bCs/>
                <w:color w:val="000000" w:themeColor="text1"/>
                <w:sz w:val="24"/>
                <w:szCs w:val="24"/>
                <w:lang w:val="en-IE"/>
              </w:rPr>
            </w:pPr>
            <w:r w:rsidRPr="00BA5AE8">
              <w:rPr>
                <w:rFonts w:eastAsiaTheme="minorEastAsia" w:cstheme="minorHAnsi"/>
                <w:b/>
                <w:bCs/>
                <w:sz w:val="24"/>
                <w:szCs w:val="24"/>
              </w:rPr>
              <w:lastRenderedPageBreak/>
              <w:t xml:space="preserve">Initiative Title </w:t>
            </w:r>
          </w:p>
        </w:tc>
        <w:tc>
          <w:tcPr>
            <w:tcW w:w="8079" w:type="dxa"/>
            <w:tcMar>
              <w:left w:w="105" w:type="dxa"/>
              <w:right w:w="105" w:type="dxa"/>
            </w:tcMar>
          </w:tcPr>
          <w:p w14:paraId="14D6ABA7" w14:textId="4D2BDE7D" w:rsidR="008768FA" w:rsidRPr="00BA5AE8" w:rsidRDefault="00594BA7" w:rsidP="00BA5AE8">
            <w:pPr>
              <w:spacing w:before="80" w:after="80" w:line="276" w:lineRule="auto"/>
              <w:rPr>
                <w:rFonts w:eastAsiaTheme="minorEastAsia" w:cstheme="minorHAnsi"/>
                <w:color w:val="3B3838" w:themeColor="background2" w:themeShade="40"/>
                <w:sz w:val="24"/>
                <w:szCs w:val="24"/>
                <w:lang w:val="en-IE"/>
              </w:rPr>
            </w:pPr>
            <w:r w:rsidRPr="00BA5AE8">
              <w:rPr>
                <w:rFonts w:eastAsiaTheme="minorEastAsia" w:cstheme="minorHAnsi"/>
                <w:color w:val="3B3838" w:themeColor="background2" w:themeShade="40"/>
                <w:sz w:val="24"/>
                <w:szCs w:val="24"/>
                <w:lang w:val="en-IE"/>
              </w:rPr>
              <w:t>Unlocking Knowledge at TUS: Advancing OER Awareness, Access, and Collaboration</w:t>
            </w:r>
            <w:r w:rsidR="006A471F">
              <w:rPr>
                <w:rFonts w:eastAsiaTheme="minorEastAsia" w:cstheme="minorHAnsi"/>
                <w:color w:val="3B3838" w:themeColor="background2" w:themeShade="40"/>
                <w:sz w:val="24"/>
                <w:szCs w:val="24"/>
                <w:lang w:val="en-IE"/>
              </w:rPr>
              <w:t xml:space="preserve"> </w:t>
            </w:r>
          </w:p>
        </w:tc>
      </w:tr>
      <w:tr w:rsidR="008768FA" w:rsidRPr="00BA5AE8" w14:paraId="28715E12" w14:textId="33E82CDE" w:rsidTr="005E1394">
        <w:trPr>
          <w:trHeight w:val="300"/>
        </w:trPr>
        <w:tc>
          <w:tcPr>
            <w:tcW w:w="1555" w:type="dxa"/>
            <w:tcMar>
              <w:left w:w="105" w:type="dxa"/>
              <w:right w:w="105" w:type="dxa"/>
            </w:tcMar>
          </w:tcPr>
          <w:p w14:paraId="5F9B38A7" w14:textId="2F7AFA1B" w:rsidR="008768FA" w:rsidRPr="00BA5AE8" w:rsidRDefault="008768FA" w:rsidP="00BA5AE8">
            <w:pPr>
              <w:spacing w:line="276" w:lineRule="auto"/>
              <w:rPr>
                <w:rFonts w:eastAsiaTheme="minorEastAsia" w:cstheme="minorHAnsi"/>
                <w:b/>
                <w:bCs/>
                <w:sz w:val="24"/>
                <w:szCs w:val="24"/>
              </w:rPr>
            </w:pPr>
            <w:r w:rsidRPr="00BA5AE8">
              <w:rPr>
                <w:rFonts w:eastAsiaTheme="minorEastAsia" w:cstheme="minorHAnsi"/>
                <w:b/>
                <w:bCs/>
                <w:sz w:val="24"/>
                <w:szCs w:val="24"/>
              </w:rPr>
              <w:lastRenderedPageBreak/>
              <w:t>Aims/ Objectives</w:t>
            </w:r>
          </w:p>
          <w:p w14:paraId="4678304E" w14:textId="77777777" w:rsidR="008768FA" w:rsidRPr="00BA5AE8" w:rsidRDefault="008768FA" w:rsidP="00BA5AE8">
            <w:pPr>
              <w:spacing w:line="276" w:lineRule="auto"/>
              <w:rPr>
                <w:rFonts w:eastAsiaTheme="minorEastAsia" w:cstheme="minorHAnsi"/>
                <w:b/>
                <w:bCs/>
                <w:sz w:val="24"/>
                <w:szCs w:val="24"/>
              </w:rPr>
            </w:pPr>
          </w:p>
          <w:p w14:paraId="6E4D5BEB" w14:textId="4348CAC4" w:rsidR="008768FA" w:rsidRPr="00BA5AE8" w:rsidRDefault="008768FA" w:rsidP="00BA5AE8">
            <w:pPr>
              <w:spacing w:line="276" w:lineRule="auto"/>
              <w:rPr>
                <w:rFonts w:eastAsiaTheme="minorEastAsia" w:cstheme="minorHAnsi"/>
                <w:b/>
                <w:bCs/>
                <w:sz w:val="24"/>
                <w:szCs w:val="24"/>
              </w:rPr>
            </w:pPr>
          </w:p>
          <w:p w14:paraId="056BD0B0" w14:textId="4CC3BB8A" w:rsidR="008768FA" w:rsidRPr="00BA5AE8" w:rsidRDefault="008768FA" w:rsidP="00BA5AE8">
            <w:pPr>
              <w:spacing w:line="276" w:lineRule="auto"/>
              <w:rPr>
                <w:rFonts w:eastAsiaTheme="minorEastAsia" w:cstheme="minorHAnsi"/>
                <w:b/>
                <w:bCs/>
                <w:sz w:val="24"/>
                <w:szCs w:val="24"/>
              </w:rPr>
            </w:pPr>
          </w:p>
        </w:tc>
        <w:tc>
          <w:tcPr>
            <w:tcW w:w="8079" w:type="dxa"/>
            <w:tcMar>
              <w:left w:w="105" w:type="dxa"/>
              <w:right w:w="105" w:type="dxa"/>
            </w:tcMar>
          </w:tcPr>
          <w:p w14:paraId="4F69DC9F" w14:textId="1B99235F" w:rsidR="008768FA" w:rsidRPr="00BA5AE8" w:rsidRDefault="008768FA" w:rsidP="00BA5AE8">
            <w:pPr>
              <w:spacing w:line="276" w:lineRule="auto"/>
              <w:rPr>
                <w:rFonts w:eastAsiaTheme="minorEastAsia" w:cstheme="minorHAnsi"/>
                <w:sz w:val="24"/>
                <w:szCs w:val="24"/>
                <w:lang w:val="en-IE"/>
              </w:rPr>
            </w:pPr>
            <w:r w:rsidRPr="00BA5AE8">
              <w:rPr>
                <w:rFonts w:eastAsiaTheme="minorEastAsia" w:cstheme="minorHAnsi"/>
                <w:sz w:val="24"/>
                <w:szCs w:val="24"/>
                <w:lang w:val="en-IE"/>
              </w:rPr>
              <w:t>The aims of our work, both in TUS and within our project partner DOERs sites (DkIT, Maynooth University and SETU) include:</w:t>
            </w:r>
          </w:p>
          <w:p w14:paraId="22DD9A69" w14:textId="363DB3F6" w:rsidR="008768FA" w:rsidRPr="00FA58BC" w:rsidRDefault="008768FA" w:rsidP="00173275">
            <w:pPr>
              <w:pStyle w:val="ListParagraph"/>
              <w:numPr>
                <w:ilvl w:val="0"/>
                <w:numId w:val="23"/>
              </w:numPr>
              <w:spacing w:line="276" w:lineRule="auto"/>
              <w:ind w:left="742" w:hanging="284"/>
              <w:rPr>
                <w:rFonts w:eastAsiaTheme="minorEastAsia" w:cstheme="minorHAnsi"/>
                <w:sz w:val="24"/>
                <w:szCs w:val="24"/>
                <w:lang w:val="en-IE"/>
              </w:rPr>
            </w:pPr>
            <w:r w:rsidRPr="00FA58BC">
              <w:rPr>
                <w:rFonts w:eastAsiaTheme="minorEastAsia" w:cstheme="minorHAnsi"/>
                <w:sz w:val="24"/>
                <w:szCs w:val="24"/>
                <w:lang w:val="en-IE"/>
              </w:rPr>
              <w:t>To raise awareness of Open Educational Resources (OER) and Open Educational Practices (OEP)</w:t>
            </w:r>
            <w:r w:rsidR="00F60315" w:rsidRPr="00FA58BC">
              <w:rPr>
                <w:rFonts w:eastAsiaTheme="minorEastAsia" w:cstheme="minorHAnsi"/>
                <w:sz w:val="24"/>
                <w:szCs w:val="24"/>
                <w:lang w:val="en-IE"/>
              </w:rPr>
              <w:t>.</w:t>
            </w:r>
          </w:p>
          <w:p w14:paraId="30BA3DA6" w14:textId="0533FB56" w:rsidR="008768FA" w:rsidRPr="00FA58BC" w:rsidRDefault="008768FA" w:rsidP="00173275">
            <w:pPr>
              <w:pStyle w:val="ListParagraph"/>
              <w:numPr>
                <w:ilvl w:val="0"/>
                <w:numId w:val="23"/>
              </w:numPr>
              <w:spacing w:line="276" w:lineRule="auto"/>
              <w:ind w:left="742" w:hanging="284"/>
              <w:rPr>
                <w:rFonts w:eastAsiaTheme="minorEastAsia" w:cstheme="minorHAnsi"/>
                <w:sz w:val="24"/>
                <w:szCs w:val="24"/>
                <w:lang w:val="en-IE"/>
              </w:rPr>
            </w:pPr>
            <w:r w:rsidRPr="00FA58BC">
              <w:rPr>
                <w:rFonts w:eastAsiaTheme="minorEastAsia" w:cstheme="minorHAnsi"/>
                <w:sz w:val="24"/>
                <w:szCs w:val="24"/>
              </w:rPr>
              <w:t>To audit the level of use in each institution</w:t>
            </w:r>
            <w:r w:rsidR="00F60315" w:rsidRPr="00FA58BC">
              <w:rPr>
                <w:rFonts w:eastAsiaTheme="minorEastAsia" w:cstheme="minorHAnsi"/>
                <w:sz w:val="24"/>
                <w:szCs w:val="24"/>
              </w:rPr>
              <w:t>.</w:t>
            </w:r>
          </w:p>
          <w:p w14:paraId="73DBD73A" w14:textId="3BF7F28E" w:rsidR="008768FA" w:rsidRPr="00FA58BC" w:rsidRDefault="008768FA" w:rsidP="00173275">
            <w:pPr>
              <w:pStyle w:val="ListParagraph"/>
              <w:numPr>
                <w:ilvl w:val="0"/>
                <w:numId w:val="23"/>
              </w:numPr>
              <w:spacing w:line="276" w:lineRule="auto"/>
              <w:ind w:left="742" w:hanging="284"/>
              <w:rPr>
                <w:rFonts w:eastAsiaTheme="minorEastAsia" w:cstheme="minorHAnsi"/>
                <w:sz w:val="24"/>
                <w:szCs w:val="24"/>
                <w:lang w:val="en-IE"/>
              </w:rPr>
            </w:pPr>
            <w:r w:rsidRPr="00FA58BC">
              <w:rPr>
                <w:rFonts w:eastAsiaTheme="minorEastAsia" w:cstheme="minorHAnsi"/>
                <w:sz w:val="24"/>
                <w:szCs w:val="24"/>
              </w:rPr>
              <w:t>To de</w:t>
            </w:r>
            <w:r w:rsidR="000B0DD3">
              <w:rPr>
                <w:rFonts w:eastAsiaTheme="minorEastAsia" w:cstheme="minorHAnsi"/>
                <w:sz w:val="24"/>
                <w:szCs w:val="24"/>
              </w:rPr>
              <w:t>velop and de</w:t>
            </w:r>
            <w:r w:rsidRPr="00FA58BC">
              <w:rPr>
                <w:rFonts w:eastAsiaTheme="minorEastAsia" w:cstheme="minorHAnsi"/>
                <w:sz w:val="24"/>
                <w:szCs w:val="24"/>
              </w:rPr>
              <w:t>sign training material to promote OER and encourage their use</w:t>
            </w:r>
            <w:r w:rsidR="00F60315" w:rsidRPr="00FA58BC">
              <w:rPr>
                <w:rFonts w:eastAsiaTheme="minorEastAsia" w:cstheme="minorHAnsi"/>
                <w:sz w:val="24"/>
                <w:szCs w:val="24"/>
              </w:rPr>
              <w:t>.</w:t>
            </w:r>
          </w:p>
          <w:p w14:paraId="5078B1CF" w14:textId="6ABE73BF" w:rsidR="008768FA" w:rsidRPr="00BA5AE8" w:rsidRDefault="008768FA" w:rsidP="000B0DD3">
            <w:pPr>
              <w:pStyle w:val="ListParagraph"/>
              <w:numPr>
                <w:ilvl w:val="0"/>
                <w:numId w:val="23"/>
              </w:numPr>
              <w:spacing w:line="276" w:lineRule="auto"/>
              <w:ind w:left="742" w:hanging="284"/>
              <w:rPr>
                <w:rFonts w:eastAsiaTheme="minorEastAsia" w:cstheme="minorHAnsi"/>
                <w:color w:val="3B3838" w:themeColor="background2" w:themeShade="40"/>
                <w:sz w:val="24"/>
                <w:szCs w:val="24"/>
                <w:lang w:val="en-IE"/>
              </w:rPr>
            </w:pPr>
            <w:r w:rsidRPr="00FA58BC">
              <w:rPr>
                <w:rFonts w:eastAsiaTheme="minorEastAsia" w:cstheme="minorHAnsi"/>
                <w:sz w:val="24"/>
                <w:szCs w:val="24"/>
              </w:rPr>
              <w:t>To empower staff who teach to develop OER</w:t>
            </w:r>
            <w:r w:rsidR="000B0DD3">
              <w:rPr>
                <w:rFonts w:eastAsiaTheme="minorEastAsia" w:cstheme="minorHAnsi"/>
                <w:sz w:val="24"/>
                <w:szCs w:val="24"/>
              </w:rPr>
              <w:t xml:space="preserve"> and encourage collaboration</w:t>
            </w:r>
            <w:r w:rsidR="00F60315" w:rsidRPr="00FA58BC">
              <w:rPr>
                <w:rFonts w:eastAsiaTheme="minorEastAsia" w:cstheme="minorHAnsi"/>
                <w:sz w:val="24"/>
                <w:szCs w:val="24"/>
              </w:rPr>
              <w:t>.</w:t>
            </w:r>
          </w:p>
        </w:tc>
      </w:tr>
      <w:tr w:rsidR="008768FA" w:rsidRPr="00BA5AE8" w14:paraId="4B50D7CE" w14:textId="6C210867" w:rsidTr="005E1394">
        <w:trPr>
          <w:trHeight w:val="300"/>
        </w:trPr>
        <w:tc>
          <w:tcPr>
            <w:tcW w:w="1555" w:type="dxa"/>
            <w:tcMar>
              <w:left w:w="105" w:type="dxa"/>
              <w:right w:w="105" w:type="dxa"/>
            </w:tcMar>
          </w:tcPr>
          <w:p w14:paraId="3064037A" w14:textId="77777777" w:rsidR="008768FA" w:rsidRPr="00BA5AE8" w:rsidRDefault="008768FA" w:rsidP="00BA5AE8">
            <w:pPr>
              <w:spacing w:line="276" w:lineRule="auto"/>
              <w:rPr>
                <w:rFonts w:eastAsiaTheme="minorEastAsia" w:cstheme="minorHAnsi"/>
                <w:b/>
                <w:bCs/>
                <w:sz w:val="24"/>
                <w:szCs w:val="24"/>
              </w:rPr>
            </w:pPr>
            <w:r w:rsidRPr="00BA5AE8">
              <w:rPr>
                <w:rFonts w:eastAsiaTheme="minorEastAsia" w:cstheme="minorHAnsi"/>
                <w:b/>
                <w:bCs/>
                <w:sz w:val="24"/>
                <w:szCs w:val="24"/>
              </w:rPr>
              <w:t>Rationale and Identified Needs</w:t>
            </w:r>
          </w:p>
          <w:p w14:paraId="254B75A8" w14:textId="77777777" w:rsidR="008768FA" w:rsidRPr="00BA5AE8" w:rsidRDefault="008768FA" w:rsidP="00BA5AE8">
            <w:pPr>
              <w:spacing w:line="276" w:lineRule="auto"/>
              <w:rPr>
                <w:rFonts w:eastAsiaTheme="minorEastAsia" w:cstheme="minorHAnsi"/>
                <w:b/>
                <w:bCs/>
                <w:sz w:val="24"/>
                <w:szCs w:val="24"/>
              </w:rPr>
            </w:pPr>
          </w:p>
          <w:p w14:paraId="7D77F55A" w14:textId="7F9ECC44" w:rsidR="008768FA" w:rsidRPr="00BA5AE8" w:rsidRDefault="008768FA" w:rsidP="00BA5AE8">
            <w:pPr>
              <w:spacing w:line="276" w:lineRule="auto"/>
              <w:rPr>
                <w:rFonts w:eastAsiaTheme="minorEastAsia" w:cstheme="minorHAnsi"/>
                <w:b/>
                <w:bCs/>
                <w:sz w:val="24"/>
                <w:szCs w:val="24"/>
              </w:rPr>
            </w:pPr>
          </w:p>
        </w:tc>
        <w:tc>
          <w:tcPr>
            <w:tcW w:w="8079" w:type="dxa"/>
            <w:tcMar>
              <w:left w:w="105" w:type="dxa"/>
              <w:right w:w="105" w:type="dxa"/>
            </w:tcMar>
          </w:tcPr>
          <w:p w14:paraId="596E3CA5" w14:textId="77777777" w:rsidR="008768FA" w:rsidRPr="00C55E01" w:rsidRDefault="008768FA" w:rsidP="00BA5AE8">
            <w:pPr>
              <w:pStyle w:val="NormalWeb"/>
              <w:numPr>
                <w:ilvl w:val="0"/>
                <w:numId w:val="16"/>
              </w:numPr>
              <w:shd w:val="clear" w:color="auto" w:fill="FFFFFF"/>
              <w:spacing w:before="0" w:beforeAutospacing="0" w:after="0" w:afterAutospacing="0" w:line="276" w:lineRule="auto"/>
              <w:rPr>
                <w:rFonts w:asciiTheme="minorHAnsi" w:hAnsiTheme="minorHAnsi" w:cstheme="minorHAnsi"/>
              </w:rPr>
            </w:pPr>
            <w:r w:rsidRPr="003F4D57">
              <w:rPr>
                <w:rFonts w:asciiTheme="minorHAnsi" w:hAnsiTheme="minorHAnsi" w:cstheme="minorHAnsi"/>
              </w:rPr>
              <w:t>The concept of OER has long been advocated for, as is evident from the publication of the </w:t>
            </w:r>
            <w:hyperlink r:id="rId15" w:history="1">
              <w:r w:rsidRPr="00BA5AE8">
                <w:rPr>
                  <w:rStyle w:val="Hyperlink"/>
                  <w:rFonts w:asciiTheme="minorHAnsi" w:hAnsiTheme="minorHAnsi" w:cstheme="minorHAnsi"/>
                </w:rPr>
                <w:t>Cape Town Open Education Declaration</w:t>
              </w:r>
            </w:hyperlink>
            <w:r w:rsidRPr="00BA5AE8">
              <w:rPr>
                <w:rFonts w:asciiTheme="minorHAnsi" w:hAnsiTheme="minorHAnsi" w:cstheme="minorHAnsi"/>
                <w:color w:val="373D3F"/>
              </w:rPr>
              <w:t xml:space="preserve"> (2007) </w:t>
            </w:r>
            <w:r w:rsidRPr="003F4D57">
              <w:rPr>
                <w:rFonts w:asciiTheme="minorHAnsi" w:hAnsiTheme="minorHAnsi" w:cstheme="minorHAnsi"/>
              </w:rPr>
              <w:t>onwards. In Ireland, the </w:t>
            </w:r>
            <w:hyperlink r:id="rId16" w:history="1">
              <w:r w:rsidRPr="00C55E01">
                <w:rPr>
                  <w:rStyle w:val="Hyperlink"/>
                  <w:rFonts w:asciiTheme="minorHAnsi" w:hAnsiTheme="minorHAnsi" w:cstheme="minorHAnsi"/>
                  <w:color w:val="auto"/>
                </w:rPr>
                <w:t>National Forum</w:t>
              </w:r>
            </w:hyperlink>
            <w:r w:rsidRPr="00C55E01">
              <w:rPr>
                <w:rFonts w:asciiTheme="minorHAnsi" w:hAnsiTheme="minorHAnsi" w:cstheme="minorHAnsi"/>
              </w:rPr>
              <w:t xml:space="preserve"> has advocated for Open Education, which encompasses OER, since 2014. </w:t>
            </w:r>
          </w:p>
          <w:p w14:paraId="7A549BE4" w14:textId="72457829" w:rsidR="008768FA" w:rsidRPr="00BA5AE8" w:rsidRDefault="008768FA" w:rsidP="00BA5AE8">
            <w:pPr>
              <w:pStyle w:val="NormalWeb"/>
              <w:numPr>
                <w:ilvl w:val="0"/>
                <w:numId w:val="16"/>
              </w:numPr>
              <w:shd w:val="clear" w:color="auto" w:fill="FFFFFF"/>
              <w:spacing w:before="0" w:beforeAutospacing="0" w:after="0" w:afterAutospacing="0" w:line="276" w:lineRule="auto"/>
              <w:rPr>
                <w:rFonts w:asciiTheme="minorHAnsi" w:eastAsiaTheme="minorEastAsia" w:hAnsiTheme="minorHAnsi" w:cstheme="minorHAnsi"/>
                <w:color w:val="000000" w:themeColor="text1"/>
              </w:rPr>
            </w:pPr>
            <w:r w:rsidRPr="00C55E01">
              <w:rPr>
                <w:rFonts w:asciiTheme="minorHAnsi" w:hAnsiTheme="minorHAnsi" w:cstheme="minorHAnsi"/>
              </w:rPr>
              <w:t xml:space="preserve">There is clear alignment between OER and the </w:t>
            </w:r>
            <w:r w:rsidRPr="00C55E01">
              <w:rPr>
                <w:rFonts w:asciiTheme="minorHAnsi" w:eastAsiaTheme="minorEastAsia" w:hAnsiTheme="minorHAnsi" w:cstheme="minorHAnsi"/>
              </w:rPr>
              <w:t>UN</w:t>
            </w:r>
            <w:r w:rsidRPr="00BA5AE8">
              <w:rPr>
                <w:rFonts w:asciiTheme="minorHAnsi" w:eastAsiaTheme="minorEastAsia" w:hAnsiTheme="minorHAnsi" w:cstheme="minorHAnsi"/>
                <w:color w:val="000000" w:themeColor="text1"/>
              </w:rPr>
              <w:t xml:space="preserve"> </w:t>
            </w:r>
            <w:hyperlink r:id="rId17" w:history="1">
              <w:r w:rsidRPr="00BA5AE8">
                <w:rPr>
                  <w:rStyle w:val="Hyperlink"/>
                  <w:rFonts w:asciiTheme="minorHAnsi" w:eastAsiaTheme="minorEastAsia" w:hAnsiTheme="minorHAnsi" w:cstheme="minorHAnsi"/>
                  <w:lang w:val="en-US"/>
                </w:rPr>
                <w:t>Sustainable Development Goals</w:t>
              </w:r>
            </w:hyperlink>
            <w:r w:rsidRPr="00BA5AE8">
              <w:rPr>
                <w:rFonts w:asciiTheme="minorHAnsi" w:eastAsiaTheme="minorEastAsia" w:hAnsiTheme="minorHAnsi" w:cstheme="minorHAnsi"/>
                <w:color w:val="000000" w:themeColor="text1"/>
              </w:rPr>
              <w:t>, particularly:</w:t>
            </w:r>
            <w:r w:rsidRPr="00BA5AE8">
              <w:rPr>
                <w:rFonts w:asciiTheme="minorHAnsi" w:eastAsiaTheme="minorEastAsia" w:hAnsiTheme="minorHAnsi" w:cstheme="minorHAnsi"/>
                <w:color w:val="000000" w:themeColor="text1"/>
                <w:lang w:val="en-US"/>
              </w:rPr>
              <w:t> </w:t>
            </w:r>
            <w:r w:rsidRPr="00BA5AE8">
              <w:rPr>
                <w:rFonts w:asciiTheme="minorHAnsi" w:eastAsiaTheme="minorEastAsia" w:hAnsiTheme="minorHAnsi" w:cstheme="minorHAnsi"/>
                <w:color w:val="000000" w:themeColor="text1"/>
              </w:rPr>
              <w:t>Quality Education (SDG 4); Reduced Inequalities (SDG 10); and Partnerships</w:t>
            </w:r>
            <w:r w:rsidRPr="00BA5AE8">
              <w:rPr>
                <w:rFonts w:asciiTheme="minorHAnsi" w:eastAsiaTheme="minorEastAsia" w:hAnsiTheme="minorHAnsi" w:cstheme="minorHAnsi"/>
                <w:b/>
                <w:bCs/>
                <w:color w:val="000000" w:themeColor="text1"/>
              </w:rPr>
              <w:t> </w:t>
            </w:r>
            <w:r w:rsidRPr="00BA5AE8">
              <w:rPr>
                <w:rFonts w:asciiTheme="minorHAnsi" w:eastAsiaTheme="minorEastAsia" w:hAnsiTheme="minorHAnsi" w:cstheme="minorHAnsi"/>
                <w:color w:val="000000" w:themeColor="text1"/>
              </w:rPr>
              <w:t xml:space="preserve">(SDG 17). </w:t>
            </w:r>
          </w:p>
          <w:p w14:paraId="13319B1E" w14:textId="472BF367" w:rsidR="008768FA" w:rsidRPr="00C54747" w:rsidRDefault="008768FA" w:rsidP="00C54747">
            <w:pPr>
              <w:pStyle w:val="NormalWeb"/>
              <w:numPr>
                <w:ilvl w:val="0"/>
                <w:numId w:val="16"/>
              </w:numPr>
              <w:shd w:val="clear" w:color="auto" w:fill="FFFFFF" w:themeFill="background1"/>
              <w:spacing w:before="0" w:beforeAutospacing="0" w:after="0" w:afterAutospacing="0" w:line="276" w:lineRule="auto"/>
              <w:rPr>
                <w:rFonts w:asciiTheme="minorHAnsi" w:eastAsiaTheme="minorEastAsia" w:hAnsiTheme="minorHAnsi" w:cstheme="minorHAnsi"/>
                <w:color w:val="000000" w:themeColor="text1"/>
              </w:rPr>
            </w:pPr>
            <w:r w:rsidRPr="00BA5AE8">
              <w:rPr>
                <w:rFonts w:asciiTheme="minorHAnsi" w:eastAsiaTheme="minorEastAsia" w:hAnsiTheme="minorHAnsi" w:cstheme="minorHAnsi"/>
                <w:color w:val="000000" w:themeColor="text1"/>
              </w:rPr>
              <w:t xml:space="preserve">Potential benefits of OER to our university include: reducing financial barriers to learning; creating inclusive, sustainable and accessible learning resources; </w:t>
            </w:r>
            <w:r w:rsidRPr="00BA5AE8">
              <w:rPr>
                <w:rStyle w:val="cf01"/>
                <w:rFonts w:asciiTheme="minorHAnsi" w:hAnsiTheme="minorHAnsi" w:cstheme="minorHAnsi"/>
                <w:sz w:val="24"/>
                <w:szCs w:val="24"/>
              </w:rPr>
              <w:t xml:space="preserve">enhancing the library collections by adding a variety of Open material and future proof the offerings; </w:t>
            </w:r>
            <w:r w:rsidR="00C54747">
              <w:rPr>
                <w:rStyle w:val="cf01"/>
                <w:rFonts w:asciiTheme="minorHAnsi" w:hAnsiTheme="minorHAnsi" w:cstheme="minorHAnsi"/>
                <w:sz w:val="24"/>
                <w:szCs w:val="24"/>
              </w:rPr>
              <w:t xml:space="preserve">and </w:t>
            </w:r>
            <w:r w:rsidRPr="00BA5AE8">
              <w:rPr>
                <w:rFonts w:asciiTheme="minorHAnsi" w:eastAsiaTheme="minorEastAsia" w:hAnsiTheme="minorHAnsi" w:cstheme="minorHAnsi"/>
                <w:color w:val="000000" w:themeColor="text1"/>
              </w:rPr>
              <w:t>enhancing student engagement</w:t>
            </w:r>
            <w:r w:rsidR="00C54747">
              <w:rPr>
                <w:rFonts w:asciiTheme="minorHAnsi" w:eastAsiaTheme="minorEastAsia" w:hAnsiTheme="minorHAnsi" w:cstheme="minorHAnsi"/>
                <w:color w:val="000000" w:themeColor="text1"/>
              </w:rPr>
              <w:t xml:space="preserve"> and retention.</w:t>
            </w:r>
          </w:p>
        </w:tc>
      </w:tr>
      <w:tr w:rsidR="008768FA" w:rsidRPr="00BA5AE8" w14:paraId="4F07039D" w14:textId="5905C117" w:rsidTr="005E1394">
        <w:trPr>
          <w:trHeight w:val="300"/>
        </w:trPr>
        <w:tc>
          <w:tcPr>
            <w:tcW w:w="1555" w:type="dxa"/>
            <w:tcMar>
              <w:left w:w="105" w:type="dxa"/>
              <w:right w:w="105" w:type="dxa"/>
            </w:tcMar>
          </w:tcPr>
          <w:p w14:paraId="491C728D" w14:textId="77777777" w:rsidR="008768FA" w:rsidRPr="00BA5AE8" w:rsidRDefault="008768FA" w:rsidP="00BA5AE8">
            <w:pPr>
              <w:spacing w:line="276" w:lineRule="auto"/>
              <w:rPr>
                <w:rFonts w:eastAsiaTheme="minorEastAsia" w:cstheme="minorHAnsi"/>
                <w:b/>
                <w:bCs/>
                <w:sz w:val="24"/>
                <w:szCs w:val="24"/>
                <w:lang w:val="en-IE"/>
              </w:rPr>
            </w:pPr>
            <w:r w:rsidRPr="00BA5AE8">
              <w:rPr>
                <w:rFonts w:eastAsiaTheme="minorEastAsia" w:cstheme="minorHAnsi"/>
                <w:b/>
                <w:bCs/>
                <w:sz w:val="24"/>
                <w:szCs w:val="24"/>
                <w:lang w:val="en-IE"/>
              </w:rPr>
              <w:t>Frameworks, Policies, or Strategies Aligned</w:t>
            </w:r>
          </w:p>
          <w:p w14:paraId="70477AC5" w14:textId="37F29998" w:rsidR="008768FA" w:rsidRPr="00BA5AE8" w:rsidRDefault="008768FA" w:rsidP="00BA5AE8">
            <w:pPr>
              <w:spacing w:line="276" w:lineRule="auto"/>
              <w:rPr>
                <w:rFonts w:eastAsiaTheme="minorEastAsia" w:cstheme="minorHAnsi"/>
                <w:b/>
                <w:bCs/>
                <w:i/>
                <w:iCs/>
                <w:sz w:val="24"/>
                <w:szCs w:val="24"/>
              </w:rPr>
            </w:pPr>
          </w:p>
        </w:tc>
        <w:tc>
          <w:tcPr>
            <w:tcW w:w="8079" w:type="dxa"/>
            <w:tcMar>
              <w:left w:w="105" w:type="dxa"/>
              <w:right w:w="105" w:type="dxa"/>
            </w:tcMar>
          </w:tcPr>
          <w:p w14:paraId="38A9173F" w14:textId="2D1E5127" w:rsidR="008768FA" w:rsidRPr="00BA5AE8" w:rsidRDefault="008768FA" w:rsidP="00BA5AE8">
            <w:pPr>
              <w:spacing w:line="276" w:lineRule="auto"/>
              <w:rPr>
                <w:rFonts w:eastAsiaTheme="minorEastAsia" w:cstheme="minorHAnsi"/>
                <w:color w:val="000000" w:themeColor="text1"/>
                <w:sz w:val="24"/>
                <w:szCs w:val="24"/>
                <w:lang w:val="en-IE"/>
              </w:rPr>
            </w:pPr>
            <w:r w:rsidRPr="00BA5AE8">
              <w:rPr>
                <w:rFonts w:eastAsiaTheme="minorEastAsia" w:cstheme="minorHAnsi"/>
                <w:color w:val="000000" w:themeColor="text1"/>
                <w:sz w:val="24"/>
                <w:szCs w:val="24"/>
                <w:lang w:val="en-IE"/>
              </w:rPr>
              <w:t xml:space="preserve">Our work aligns closely with international and national priority areas, including: </w:t>
            </w:r>
          </w:p>
          <w:p w14:paraId="11FA323F" w14:textId="30D07AA1" w:rsidR="008768FA" w:rsidRPr="00BA5AE8" w:rsidRDefault="008768FA" w:rsidP="00BA5AE8">
            <w:pPr>
              <w:numPr>
                <w:ilvl w:val="0"/>
                <w:numId w:val="3"/>
              </w:numPr>
              <w:spacing w:line="276" w:lineRule="auto"/>
              <w:rPr>
                <w:rFonts w:eastAsiaTheme="minorEastAsia" w:cstheme="minorHAnsi"/>
                <w:color w:val="000000" w:themeColor="text1"/>
                <w:sz w:val="24"/>
                <w:szCs w:val="24"/>
                <w:lang w:val="en-IE"/>
              </w:rPr>
            </w:pPr>
            <w:r w:rsidRPr="00BA5AE8">
              <w:rPr>
                <w:rFonts w:eastAsiaTheme="minorEastAsia" w:cstheme="minorHAnsi"/>
                <w:color w:val="000000" w:themeColor="text1"/>
                <w:sz w:val="24"/>
                <w:szCs w:val="24"/>
                <w:lang w:val="en-IE"/>
              </w:rPr>
              <w:t xml:space="preserve">The UN </w:t>
            </w:r>
            <w:hyperlink r:id="rId18" w:history="1">
              <w:r w:rsidRPr="00BA5AE8">
                <w:rPr>
                  <w:rStyle w:val="Hyperlink"/>
                  <w:rFonts w:eastAsiaTheme="minorEastAsia" w:cstheme="minorHAnsi"/>
                  <w:sz w:val="24"/>
                  <w:szCs w:val="24"/>
                </w:rPr>
                <w:t>Sustainable Development Goals</w:t>
              </w:r>
            </w:hyperlink>
            <w:r w:rsidRPr="00BA5AE8">
              <w:rPr>
                <w:rFonts w:eastAsiaTheme="minorEastAsia" w:cstheme="minorHAnsi"/>
                <w:color w:val="000000" w:themeColor="text1"/>
                <w:sz w:val="24"/>
                <w:szCs w:val="24"/>
                <w:lang w:val="en-IE"/>
              </w:rPr>
              <w:t>, particularly:</w:t>
            </w:r>
            <w:r w:rsidRPr="00BA5AE8">
              <w:rPr>
                <w:rFonts w:eastAsiaTheme="minorEastAsia" w:cstheme="minorHAnsi"/>
                <w:color w:val="000000" w:themeColor="text1"/>
                <w:sz w:val="24"/>
                <w:szCs w:val="24"/>
              </w:rPr>
              <w:t> </w:t>
            </w:r>
            <w:r w:rsidRPr="00BA5AE8">
              <w:rPr>
                <w:rFonts w:eastAsiaTheme="minorEastAsia" w:cstheme="minorHAnsi"/>
                <w:color w:val="000000" w:themeColor="text1"/>
                <w:sz w:val="24"/>
                <w:szCs w:val="24"/>
                <w:lang w:val="en-IE"/>
              </w:rPr>
              <w:t>Quality Education (SDG 4)</w:t>
            </w:r>
            <w:r w:rsidR="00591372">
              <w:rPr>
                <w:rFonts w:eastAsiaTheme="minorEastAsia" w:cstheme="minorHAnsi"/>
                <w:color w:val="000000" w:themeColor="text1"/>
                <w:sz w:val="24"/>
                <w:szCs w:val="24"/>
                <w:lang w:val="en-IE"/>
              </w:rPr>
              <w:t>.</w:t>
            </w:r>
          </w:p>
          <w:p w14:paraId="3C9189E0" w14:textId="4AC9854D" w:rsidR="008768FA" w:rsidRPr="00BA5AE8" w:rsidRDefault="008768FA" w:rsidP="00BA5AE8">
            <w:pPr>
              <w:numPr>
                <w:ilvl w:val="0"/>
                <w:numId w:val="3"/>
              </w:numPr>
              <w:spacing w:line="276" w:lineRule="auto"/>
              <w:rPr>
                <w:rFonts w:eastAsiaTheme="minorEastAsia" w:cstheme="minorHAnsi"/>
                <w:color w:val="000000" w:themeColor="text1"/>
                <w:sz w:val="24"/>
                <w:szCs w:val="24"/>
                <w:lang w:val="en-IE"/>
              </w:rPr>
            </w:pPr>
            <w:r w:rsidRPr="00BA5AE8">
              <w:rPr>
                <w:rFonts w:eastAsiaTheme="minorEastAsia" w:cstheme="minorHAnsi"/>
                <w:color w:val="000000" w:themeColor="text1"/>
                <w:sz w:val="24"/>
                <w:szCs w:val="24"/>
                <w:lang w:val="en-IE"/>
              </w:rPr>
              <w:t xml:space="preserve">The </w:t>
            </w:r>
            <w:hyperlink r:id="rId19" w:history="1">
              <w:r w:rsidRPr="00474DCC">
                <w:rPr>
                  <w:rStyle w:val="Hyperlink"/>
                  <w:rFonts w:eastAsiaTheme="minorEastAsia" w:cstheme="minorHAnsi"/>
                  <w:sz w:val="24"/>
                  <w:szCs w:val="24"/>
                </w:rPr>
                <w:t>National Action Plan for Open Research</w:t>
              </w:r>
            </w:hyperlink>
            <w:r w:rsidR="00B96723" w:rsidRPr="00BA5AE8">
              <w:rPr>
                <w:rFonts w:eastAsiaTheme="minorEastAsia" w:cstheme="minorHAnsi"/>
                <w:color w:val="000000" w:themeColor="text1"/>
                <w:sz w:val="24"/>
                <w:szCs w:val="24"/>
              </w:rPr>
              <w:t xml:space="preserve">, as </w:t>
            </w:r>
            <w:r w:rsidRPr="00BA5AE8">
              <w:rPr>
                <w:rFonts w:eastAsiaTheme="minorEastAsia" w:cstheme="minorHAnsi"/>
                <w:color w:val="000000" w:themeColor="text1"/>
                <w:sz w:val="24"/>
                <w:szCs w:val="24"/>
              </w:rPr>
              <w:t xml:space="preserve">the remit includes OER. </w:t>
            </w:r>
          </w:p>
          <w:p w14:paraId="041444E9" w14:textId="277B4707" w:rsidR="008768FA" w:rsidRPr="00BA5AE8" w:rsidRDefault="008768FA" w:rsidP="00BA5AE8">
            <w:pPr>
              <w:numPr>
                <w:ilvl w:val="0"/>
                <w:numId w:val="3"/>
              </w:numPr>
              <w:spacing w:line="276" w:lineRule="auto"/>
              <w:rPr>
                <w:rFonts w:eastAsiaTheme="minorEastAsia" w:cstheme="minorHAnsi"/>
                <w:color w:val="000000" w:themeColor="text1"/>
                <w:sz w:val="24"/>
                <w:szCs w:val="24"/>
                <w:lang w:val="en-IE"/>
              </w:rPr>
            </w:pPr>
            <w:r w:rsidRPr="00BA5AE8">
              <w:rPr>
                <w:rFonts w:eastAsiaTheme="minorEastAsia" w:cstheme="minorHAnsi"/>
                <w:color w:val="000000" w:themeColor="text1"/>
                <w:sz w:val="24"/>
                <w:szCs w:val="24"/>
                <w:lang w:val="en-IE"/>
              </w:rPr>
              <w:t>A Sectoral White Paper by Jhangiani, R., Farrelly, T., Ó Súilleabháin, G. on behalf of NTUTORR, in 2024 (</w:t>
            </w:r>
            <w:hyperlink r:id="rId20" w:history="1">
              <w:r w:rsidRPr="00BA5AE8">
                <w:rPr>
                  <w:rStyle w:val="Hyperlink"/>
                  <w:rFonts w:eastAsiaTheme="minorEastAsia" w:cstheme="minorHAnsi"/>
                  <w:sz w:val="24"/>
                  <w:szCs w:val="24"/>
                  <w:lang w:val="en-IE"/>
                </w:rPr>
                <w:t>Open Education Practices in Higher Education: Focusing on Responsiveness, Innovation &amp; Inclusivity</w:t>
              </w:r>
            </w:hyperlink>
            <w:r w:rsidRPr="00BA5AE8">
              <w:rPr>
                <w:rFonts w:cstheme="minorHAnsi"/>
                <w:color w:val="000000" w:themeColor="text1"/>
                <w:sz w:val="24"/>
                <w:szCs w:val="24"/>
              </w:rPr>
              <w:t>)</w:t>
            </w:r>
          </w:p>
          <w:p w14:paraId="53DC49CA" w14:textId="64FB6EF3" w:rsidR="008768FA" w:rsidRPr="00BA5AE8" w:rsidRDefault="008768FA" w:rsidP="005862F1">
            <w:pPr>
              <w:numPr>
                <w:ilvl w:val="0"/>
                <w:numId w:val="3"/>
              </w:numPr>
              <w:spacing w:line="276" w:lineRule="auto"/>
              <w:rPr>
                <w:rFonts w:eastAsiaTheme="minorEastAsia" w:cstheme="minorHAnsi"/>
                <w:color w:val="000000" w:themeColor="text1"/>
                <w:sz w:val="24"/>
                <w:szCs w:val="24"/>
                <w:lang w:val="en-IE"/>
              </w:rPr>
            </w:pPr>
            <w:r w:rsidRPr="00BA5AE8">
              <w:rPr>
                <w:rFonts w:cstheme="minorHAnsi"/>
                <w:color w:val="000000" w:themeColor="text1"/>
                <w:sz w:val="24"/>
                <w:szCs w:val="24"/>
              </w:rPr>
              <w:t xml:space="preserve">OER aligns with TUS value statements, as outlined in our </w:t>
            </w:r>
            <w:hyperlink r:id="rId21" w:history="1">
              <w:r w:rsidRPr="00BA5AE8">
                <w:rPr>
                  <w:rStyle w:val="Hyperlink"/>
                  <w:rFonts w:cstheme="minorHAnsi"/>
                  <w:sz w:val="24"/>
                  <w:szCs w:val="24"/>
                </w:rPr>
                <w:t>Strategic Plan 2023-2026</w:t>
              </w:r>
            </w:hyperlink>
            <w:r w:rsidRPr="00BA5AE8">
              <w:rPr>
                <w:rFonts w:cstheme="minorHAnsi"/>
                <w:color w:val="000000" w:themeColor="text1"/>
                <w:sz w:val="24"/>
                <w:szCs w:val="24"/>
              </w:rPr>
              <w:t xml:space="preserve">: inclusive; supportive; ambitious; innovative; sustainable; and collaborative. Similarly, OER will support strategic priorities, including: communication, technology and digitation; and sustainable development. </w:t>
            </w:r>
          </w:p>
        </w:tc>
      </w:tr>
      <w:tr w:rsidR="008768FA" w:rsidRPr="00BA5AE8" w14:paraId="6DA27EDD" w14:textId="5671B86B" w:rsidTr="005E1394">
        <w:trPr>
          <w:trHeight w:val="300"/>
        </w:trPr>
        <w:tc>
          <w:tcPr>
            <w:tcW w:w="1555" w:type="dxa"/>
            <w:tcMar>
              <w:left w:w="105" w:type="dxa"/>
              <w:right w:w="105" w:type="dxa"/>
            </w:tcMar>
          </w:tcPr>
          <w:p w14:paraId="62392C9F" w14:textId="754AF48F" w:rsidR="008768FA" w:rsidRPr="00BA5AE8" w:rsidRDefault="008768FA" w:rsidP="00BA5AE8">
            <w:pPr>
              <w:spacing w:line="276" w:lineRule="auto"/>
              <w:rPr>
                <w:rFonts w:eastAsiaTheme="minorEastAsia" w:cstheme="minorHAnsi"/>
                <w:b/>
                <w:bCs/>
                <w:sz w:val="24"/>
                <w:szCs w:val="24"/>
              </w:rPr>
            </w:pPr>
            <w:r w:rsidRPr="00BA5AE8">
              <w:rPr>
                <w:rFonts w:eastAsiaTheme="minorEastAsia" w:cstheme="minorHAnsi"/>
                <w:b/>
                <w:bCs/>
                <w:sz w:val="24"/>
                <w:szCs w:val="24"/>
              </w:rPr>
              <w:t xml:space="preserve">Summary </w:t>
            </w:r>
          </w:p>
          <w:p w14:paraId="2702A7DD" w14:textId="1FBA3AB7" w:rsidR="008768FA" w:rsidRPr="00BA5AE8" w:rsidRDefault="008768FA" w:rsidP="00BA5AE8">
            <w:pPr>
              <w:spacing w:line="276" w:lineRule="auto"/>
              <w:rPr>
                <w:rFonts w:eastAsiaTheme="minorEastAsia" w:cstheme="minorHAnsi"/>
                <w:b/>
                <w:bCs/>
                <w:sz w:val="24"/>
                <w:szCs w:val="24"/>
              </w:rPr>
            </w:pPr>
          </w:p>
          <w:p w14:paraId="7C5D3649" w14:textId="70A7E795" w:rsidR="008768FA" w:rsidRPr="00BA5AE8" w:rsidRDefault="008768FA" w:rsidP="00BA5AE8">
            <w:pPr>
              <w:spacing w:line="276" w:lineRule="auto"/>
              <w:rPr>
                <w:rFonts w:eastAsiaTheme="minorEastAsia" w:cstheme="minorHAnsi"/>
                <w:color w:val="3B3838" w:themeColor="background2" w:themeShade="40"/>
                <w:sz w:val="24"/>
                <w:szCs w:val="24"/>
                <w:lang w:val="en-IE"/>
              </w:rPr>
            </w:pPr>
          </w:p>
          <w:p w14:paraId="0D089A08" w14:textId="1EF898FD" w:rsidR="008768FA" w:rsidRPr="00BA5AE8" w:rsidRDefault="008768FA" w:rsidP="00BA5AE8">
            <w:pPr>
              <w:spacing w:line="276" w:lineRule="auto"/>
              <w:rPr>
                <w:rFonts w:eastAsiaTheme="minorEastAsia" w:cstheme="minorHAnsi"/>
                <w:b/>
                <w:bCs/>
                <w:sz w:val="24"/>
                <w:szCs w:val="24"/>
              </w:rPr>
            </w:pPr>
          </w:p>
        </w:tc>
        <w:tc>
          <w:tcPr>
            <w:tcW w:w="8079" w:type="dxa"/>
            <w:tcMar>
              <w:left w:w="105" w:type="dxa"/>
              <w:right w:w="105" w:type="dxa"/>
            </w:tcMar>
          </w:tcPr>
          <w:p w14:paraId="78A5702F" w14:textId="5385CB28" w:rsidR="008768FA" w:rsidRPr="00BA5AE8" w:rsidRDefault="008768FA" w:rsidP="00BA5AE8">
            <w:pPr>
              <w:spacing w:line="276" w:lineRule="auto"/>
              <w:rPr>
                <w:rFonts w:eastAsiaTheme="minorEastAsia" w:cstheme="minorHAnsi"/>
                <w:color w:val="3B3838" w:themeColor="background2" w:themeShade="40"/>
                <w:sz w:val="24"/>
                <w:szCs w:val="24"/>
                <w:lang w:val="en-IE"/>
              </w:rPr>
            </w:pPr>
            <w:r w:rsidRPr="00BA5AE8">
              <w:rPr>
                <w:rFonts w:eastAsiaTheme="minorEastAsia" w:cstheme="minorHAnsi"/>
                <w:color w:val="3B3838" w:themeColor="background2" w:themeShade="40"/>
                <w:sz w:val="24"/>
                <w:szCs w:val="24"/>
                <w:lang w:val="en-IE"/>
              </w:rPr>
              <w:t>To achieve the aims outlined above, we focused upon:</w:t>
            </w:r>
          </w:p>
          <w:p w14:paraId="24F10BED" w14:textId="77777777" w:rsidR="00615352" w:rsidRDefault="008768FA" w:rsidP="00615352">
            <w:pPr>
              <w:pStyle w:val="xxmsonormal"/>
              <w:numPr>
                <w:ilvl w:val="0"/>
                <w:numId w:val="10"/>
              </w:numPr>
              <w:shd w:val="clear" w:color="auto" w:fill="FFFFFF"/>
              <w:spacing w:before="0" w:beforeAutospacing="0" w:after="0" w:afterAutospacing="0" w:line="276" w:lineRule="auto"/>
              <w:ind w:left="750" w:hanging="425"/>
              <w:rPr>
                <w:rFonts w:asciiTheme="minorHAnsi" w:hAnsiTheme="minorHAnsi" w:cstheme="minorHAnsi"/>
                <w:color w:val="000000"/>
              </w:rPr>
            </w:pPr>
            <w:r w:rsidRPr="00BA5AE8">
              <w:rPr>
                <w:rFonts w:asciiTheme="minorHAnsi" w:hAnsiTheme="minorHAnsi" w:cstheme="minorHAnsi"/>
                <w:b/>
                <w:bCs/>
                <w:color w:val="000000"/>
                <w:bdr w:val="none" w:sz="0" w:space="0" w:color="auto" w:frame="1"/>
              </w:rPr>
              <w:t>Dedicated resourcing</w:t>
            </w:r>
            <w:r w:rsidRPr="00BA5AE8">
              <w:rPr>
                <w:rFonts w:asciiTheme="minorHAnsi" w:hAnsiTheme="minorHAnsi" w:cstheme="minorHAnsi"/>
                <w:color w:val="000000"/>
                <w:bdr w:val="none" w:sz="0" w:space="0" w:color="auto" w:frame="1"/>
              </w:rPr>
              <w:t xml:space="preserve"> – the creation of Ireland’s first dedicated OER Librarian post in TUS Library in 2023. </w:t>
            </w:r>
          </w:p>
          <w:p w14:paraId="08B6F961" w14:textId="31C31B0A" w:rsidR="002B1D19" w:rsidRPr="00615352" w:rsidRDefault="008768FA" w:rsidP="00615352">
            <w:pPr>
              <w:pStyle w:val="xxmsonormal"/>
              <w:numPr>
                <w:ilvl w:val="0"/>
                <w:numId w:val="10"/>
              </w:numPr>
              <w:shd w:val="clear" w:color="auto" w:fill="FFFFFF"/>
              <w:spacing w:before="0" w:beforeAutospacing="0" w:after="0" w:afterAutospacing="0" w:line="276" w:lineRule="auto"/>
              <w:ind w:left="750" w:hanging="425"/>
              <w:rPr>
                <w:rFonts w:asciiTheme="minorHAnsi" w:hAnsiTheme="minorHAnsi" w:cstheme="minorHAnsi"/>
                <w:color w:val="000000"/>
              </w:rPr>
            </w:pPr>
            <w:r w:rsidRPr="00615352">
              <w:rPr>
                <w:rFonts w:asciiTheme="minorHAnsi" w:hAnsiTheme="minorHAnsi" w:cstheme="minorHAnsi"/>
                <w:b/>
                <w:bCs/>
                <w:color w:val="000000"/>
                <w:bdr w:val="none" w:sz="0" w:space="0" w:color="auto" w:frame="1"/>
              </w:rPr>
              <w:lastRenderedPageBreak/>
              <w:t>Information gathering</w:t>
            </w:r>
            <w:r w:rsidRPr="00615352">
              <w:rPr>
                <w:rFonts w:asciiTheme="minorHAnsi" w:hAnsiTheme="minorHAnsi" w:cstheme="minorHAnsi"/>
                <w:color w:val="000000"/>
                <w:bdr w:val="none" w:sz="0" w:space="0" w:color="auto" w:frame="1"/>
              </w:rPr>
              <w:t xml:space="preserve"> – we conducted </w:t>
            </w:r>
            <w:r w:rsidR="005225A5" w:rsidRPr="00615352">
              <w:rPr>
                <w:rFonts w:asciiTheme="minorHAnsi" w:hAnsiTheme="minorHAnsi" w:cstheme="minorHAnsi"/>
                <w:color w:val="000000"/>
                <w:bdr w:val="none" w:sz="0" w:space="0" w:color="auto" w:frame="1"/>
              </w:rPr>
              <w:t xml:space="preserve">surveys in the DOERs project partner sites </w:t>
            </w:r>
            <w:r w:rsidRPr="00615352">
              <w:rPr>
                <w:rFonts w:asciiTheme="minorHAnsi" w:hAnsiTheme="minorHAnsi" w:cstheme="minorHAnsi"/>
                <w:color w:val="000000"/>
                <w:bdr w:val="none" w:sz="0" w:space="0" w:color="auto" w:frame="1"/>
              </w:rPr>
              <w:t xml:space="preserve">to </w:t>
            </w:r>
            <w:r w:rsidR="00A07CFB" w:rsidRPr="00615352">
              <w:rPr>
                <w:rFonts w:asciiTheme="minorHAnsi" w:hAnsiTheme="minorHAnsi" w:cstheme="minorHAnsi"/>
                <w:color w:val="000000"/>
                <w:bdr w:val="none" w:sz="0" w:space="0" w:color="auto" w:frame="1"/>
              </w:rPr>
              <w:t xml:space="preserve">audit </w:t>
            </w:r>
            <w:r w:rsidRPr="00615352">
              <w:rPr>
                <w:rFonts w:asciiTheme="minorHAnsi" w:hAnsiTheme="minorHAnsi" w:cstheme="minorHAnsi"/>
                <w:color w:val="000000"/>
                <w:bdr w:val="none" w:sz="0" w:space="0" w:color="auto" w:frame="1"/>
              </w:rPr>
              <w:t xml:space="preserve">OER awareness and utilisation. </w:t>
            </w:r>
            <w:r w:rsidRPr="00615352">
              <w:rPr>
                <w:rFonts w:asciiTheme="minorHAnsi" w:hAnsiTheme="minorHAnsi" w:cstheme="minorHAnsi"/>
                <w:color w:val="000000"/>
                <w:bdr w:val="none" w:sz="0" w:space="0" w:color="auto" w:frame="1"/>
                <w:lang w:val="en-GB"/>
              </w:rPr>
              <w:t xml:space="preserve">The results of the survey informed our project planning and delivery. The </w:t>
            </w:r>
            <w:hyperlink r:id="rId22" w:history="1">
              <w:r w:rsidRPr="00615352">
                <w:rPr>
                  <w:rStyle w:val="Hyperlink"/>
                  <w:rFonts w:asciiTheme="minorHAnsi" w:hAnsiTheme="minorHAnsi" w:cstheme="minorHAnsi"/>
                  <w:bdr w:val="none" w:sz="0" w:space="0" w:color="auto" w:frame="1"/>
                  <w:lang w:val="en-GB"/>
                </w:rPr>
                <w:t>survey questions</w:t>
              </w:r>
            </w:hyperlink>
            <w:r w:rsidRPr="00615352">
              <w:rPr>
                <w:rFonts w:asciiTheme="minorHAnsi" w:hAnsiTheme="minorHAnsi" w:cstheme="minorHAnsi"/>
                <w:color w:val="000000"/>
                <w:bdr w:val="none" w:sz="0" w:space="0" w:color="auto" w:frame="1"/>
                <w:lang w:val="en-GB"/>
              </w:rPr>
              <w:t xml:space="preserve"> are openly licensed and available on our Zenodo project page</w:t>
            </w:r>
            <w:r w:rsidR="00741F1C" w:rsidRPr="00615352">
              <w:rPr>
                <w:rFonts w:asciiTheme="minorHAnsi" w:hAnsiTheme="minorHAnsi" w:cstheme="minorHAnsi"/>
                <w:color w:val="000000"/>
                <w:bdr w:val="none" w:sz="0" w:space="0" w:color="auto" w:frame="1"/>
                <w:lang w:val="en-GB"/>
              </w:rPr>
              <w:t>.</w:t>
            </w:r>
            <w:r w:rsidRPr="00615352">
              <w:rPr>
                <w:rFonts w:asciiTheme="minorHAnsi" w:hAnsiTheme="minorHAnsi" w:cstheme="minorHAnsi"/>
                <w:color w:val="000000"/>
                <w:bdr w:val="none" w:sz="0" w:space="0" w:color="auto" w:frame="1"/>
                <w:lang w:val="en-GB"/>
              </w:rPr>
              <w:t xml:space="preserve"> </w:t>
            </w:r>
            <w:hyperlink r:id="rId23" w:history="1">
              <w:r w:rsidRPr="00615352">
                <w:rPr>
                  <w:rStyle w:val="Hyperlink"/>
                  <w:rFonts w:asciiTheme="minorHAnsi" w:hAnsiTheme="minorHAnsi" w:cstheme="minorHAnsi"/>
                  <w:bdr w:val="none" w:sz="0" w:space="0" w:color="auto" w:frame="1"/>
                  <w:lang w:val="en-GB"/>
                </w:rPr>
                <w:t xml:space="preserve">A related infographic outlining our findings is available on Zenodo.  </w:t>
              </w:r>
            </w:hyperlink>
            <w:r w:rsidRPr="00615352">
              <w:rPr>
                <w:rFonts w:asciiTheme="minorHAnsi" w:hAnsiTheme="minorHAnsi" w:cstheme="minorHAnsi"/>
                <w:color w:val="000000"/>
                <w:bdr w:val="none" w:sz="0" w:space="0" w:color="auto" w:frame="1"/>
                <w:lang w:val="en-GB"/>
              </w:rPr>
              <w:t xml:space="preserve"> </w:t>
            </w:r>
          </w:p>
          <w:p w14:paraId="539B4C4A" w14:textId="77777777" w:rsidR="00572A0D" w:rsidRPr="00BA5AE8" w:rsidRDefault="00572A0D" w:rsidP="00572A0D">
            <w:pPr>
              <w:pStyle w:val="xxmsonormal"/>
              <w:shd w:val="clear" w:color="auto" w:fill="FFFFFF"/>
              <w:spacing w:before="0" w:beforeAutospacing="0" w:after="0" w:afterAutospacing="0" w:line="276" w:lineRule="auto"/>
              <w:jc w:val="center"/>
              <w:rPr>
                <w:rFonts w:asciiTheme="minorHAnsi" w:eastAsiaTheme="minorEastAsia" w:hAnsiTheme="minorHAnsi" w:cstheme="minorHAnsi"/>
                <w:color w:val="3B3838" w:themeColor="background2" w:themeShade="40"/>
              </w:rPr>
            </w:pPr>
            <w:r w:rsidRPr="00BA5AE8">
              <w:rPr>
                <w:rFonts w:asciiTheme="minorHAnsi" w:hAnsiTheme="minorHAnsi" w:cstheme="minorHAnsi"/>
                <w:noProof/>
              </w:rPr>
              <w:drawing>
                <wp:inline distT="0" distB="0" distL="0" distR="0" wp14:anchorId="03C9E140" wp14:editId="275D9EF9">
                  <wp:extent cx="4964733" cy="2552494"/>
                  <wp:effectExtent l="0" t="0" r="7620" b="635"/>
                  <wp:docPr id="1315190685" name="Picture 1" descr="Tips to support Open Educational Resources use in Higher Education in Ireland – DOERs survey result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90685" name="Picture 1" descr="Tips to support Open Educational Resources use in Higher Education in Ireland – DOERs survey results infographic"/>
                          <pic:cNvPicPr/>
                        </pic:nvPicPr>
                        <pic:blipFill>
                          <a:blip r:embed="rId24"/>
                          <a:stretch>
                            <a:fillRect/>
                          </a:stretch>
                        </pic:blipFill>
                        <pic:spPr>
                          <a:xfrm>
                            <a:off x="0" y="0"/>
                            <a:ext cx="5092967" cy="2618422"/>
                          </a:xfrm>
                          <a:prstGeom prst="rect">
                            <a:avLst/>
                          </a:prstGeom>
                        </pic:spPr>
                      </pic:pic>
                    </a:graphicData>
                  </a:graphic>
                </wp:inline>
              </w:drawing>
            </w:r>
          </w:p>
          <w:p w14:paraId="07CAA288" w14:textId="77777777" w:rsidR="00572A0D" w:rsidRDefault="00572A0D" w:rsidP="00572A0D">
            <w:pPr>
              <w:pStyle w:val="xxmsonormal"/>
              <w:spacing w:before="0" w:beforeAutospacing="0" w:after="0" w:afterAutospacing="0" w:line="276" w:lineRule="auto"/>
              <w:jc w:val="center"/>
              <w:rPr>
                <w:rStyle w:val="Hyperlink"/>
                <w:rFonts w:asciiTheme="minorHAnsi" w:eastAsiaTheme="minorEastAsia" w:hAnsiTheme="minorHAnsi" w:cstheme="minorHAnsi"/>
              </w:rPr>
            </w:pPr>
            <w:hyperlink r:id="rId25" w:history="1">
              <w:r w:rsidRPr="00BA5AE8">
                <w:rPr>
                  <w:rStyle w:val="Hyperlink"/>
                  <w:rFonts w:asciiTheme="minorHAnsi" w:eastAsiaTheme="minorEastAsia" w:hAnsiTheme="minorHAnsi" w:cstheme="minorHAnsi"/>
                </w:rPr>
                <w:t>Tips to support Open Educational Resources use in Higher Education in Ireland – DOERs survey results infographic</w:t>
              </w:r>
            </w:hyperlink>
            <w:r w:rsidRPr="00BA5AE8">
              <w:rPr>
                <w:rFonts w:asciiTheme="minorHAnsi" w:eastAsiaTheme="minorEastAsia" w:hAnsiTheme="minorHAnsi" w:cstheme="minorHAnsi"/>
                <w:color w:val="3B3838" w:themeColor="background2" w:themeShade="40"/>
              </w:rPr>
              <w:t xml:space="preserve"> by </w:t>
            </w:r>
            <w:hyperlink r:id="rId26" w:history="1">
              <w:r w:rsidRPr="00BA5AE8">
                <w:rPr>
                  <w:rStyle w:val="Hyperlink"/>
                  <w:rFonts w:asciiTheme="minorHAnsi" w:eastAsiaTheme="minorEastAsia" w:hAnsiTheme="minorHAnsi" w:cstheme="minorHAnsi"/>
                </w:rPr>
                <w:t>The DOERs Project</w:t>
              </w:r>
            </w:hyperlink>
            <w:r w:rsidRPr="00BA5AE8">
              <w:rPr>
                <w:rFonts w:asciiTheme="minorHAnsi" w:eastAsiaTheme="minorEastAsia" w:hAnsiTheme="minorHAnsi" w:cstheme="minorHAnsi"/>
                <w:color w:val="3B3838" w:themeColor="background2" w:themeShade="40"/>
              </w:rPr>
              <w:t xml:space="preserve"> </w:t>
            </w:r>
            <w:hyperlink r:id="rId27" w:history="1">
              <w:r w:rsidRPr="00BA5AE8">
                <w:rPr>
                  <w:rStyle w:val="Hyperlink"/>
                  <w:rFonts w:asciiTheme="minorHAnsi" w:eastAsiaTheme="minorEastAsia" w:hAnsiTheme="minorHAnsi" w:cstheme="minorHAnsi"/>
                </w:rPr>
                <w:t>CC BY-NC 4.0</w:t>
              </w:r>
            </w:hyperlink>
          </w:p>
          <w:p w14:paraId="0CA95E42" w14:textId="77777777" w:rsidR="00E60869" w:rsidRDefault="00E60869" w:rsidP="00572A0D">
            <w:pPr>
              <w:pStyle w:val="xxmsonormal"/>
              <w:spacing w:before="0" w:beforeAutospacing="0" w:after="0" w:afterAutospacing="0" w:line="276" w:lineRule="auto"/>
              <w:jc w:val="center"/>
              <w:rPr>
                <w:rStyle w:val="Hyperlink"/>
                <w:rFonts w:asciiTheme="minorHAnsi" w:eastAsiaTheme="minorEastAsia" w:hAnsiTheme="minorHAnsi" w:cstheme="minorHAnsi"/>
              </w:rPr>
            </w:pPr>
          </w:p>
          <w:p w14:paraId="47D0B216" w14:textId="00490F82" w:rsidR="008768FA" w:rsidRPr="00BA5AE8" w:rsidRDefault="008768FA" w:rsidP="00BA5AE8">
            <w:pPr>
              <w:pStyle w:val="xxmsonormal"/>
              <w:numPr>
                <w:ilvl w:val="0"/>
                <w:numId w:val="10"/>
              </w:numPr>
              <w:shd w:val="clear" w:color="auto" w:fill="FFFFFF"/>
              <w:spacing w:before="0" w:beforeAutospacing="0" w:after="0" w:afterAutospacing="0" w:line="276" w:lineRule="auto"/>
              <w:ind w:left="750" w:hanging="425"/>
              <w:rPr>
                <w:rFonts w:asciiTheme="minorHAnsi" w:hAnsiTheme="minorHAnsi" w:cstheme="minorHAnsi"/>
                <w:color w:val="000000"/>
              </w:rPr>
            </w:pPr>
            <w:r w:rsidRPr="00BA5AE8">
              <w:rPr>
                <w:rFonts w:asciiTheme="minorHAnsi" w:eastAsiaTheme="minorEastAsia" w:hAnsiTheme="minorHAnsi" w:cstheme="minorHAnsi"/>
                <w:b/>
                <w:bCs/>
                <w:color w:val="3B3838" w:themeColor="background2" w:themeShade="40"/>
              </w:rPr>
              <w:t xml:space="preserve">Increased utilisation of OA and OER in our programmes </w:t>
            </w:r>
            <w:r w:rsidRPr="00BA5AE8">
              <w:rPr>
                <w:rFonts w:asciiTheme="minorHAnsi" w:eastAsiaTheme="minorEastAsia" w:hAnsiTheme="minorHAnsi" w:cstheme="minorHAnsi"/>
                <w:color w:val="3B3838" w:themeColor="background2" w:themeShade="40"/>
              </w:rPr>
              <w:t>– the Library advocates for this approach across our faculties, through our work engaging with programme development review processes, supporting new programme creation</w:t>
            </w:r>
            <w:r w:rsidR="00FA63B9">
              <w:rPr>
                <w:rFonts w:asciiTheme="minorHAnsi" w:eastAsiaTheme="minorEastAsia" w:hAnsiTheme="minorHAnsi" w:cstheme="minorHAnsi"/>
                <w:color w:val="3B3838" w:themeColor="background2" w:themeShade="40"/>
              </w:rPr>
              <w:t xml:space="preserve"> etc. </w:t>
            </w:r>
            <w:r w:rsidRPr="00BA5AE8">
              <w:rPr>
                <w:rFonts w:asciiTheme="minorHAnsi" w:eastAsiaTheme="minorEastAsia" w:hAnsiTheme="minorHAnsi" w:cstheme="minorHAnsi"/>
                <w:color w:val="3B3838" w:themeColor="background2" w:themeShade="40"/>
              </w:rPr>
              <w:t xml:space="preserve"> </w:t>
            </w:r>
          </w:p>
          <w:p w14:paraId="7456B18B" w14:textId="549713A9" w:rsidR="008768FA" w:rsidRPr="00BA5AE8" w:rsidRDefault="008768FA" w:rsidP="00BA5AE8">
            <w:pPr>
              <w:pStyle w:val="ListParagraph"/>
              <w:numPr>
                <w:ilvl w:val="0"/>
                <w:numId w:val="16"/>
              </w:numPr>
              <w:spacing w:line="276" w:lineRule="auto"/>
              <w:textAlignment w:val="baseline"/>
              <w:rPr>
                <w:rFonts w:cstheme="minorHAnsi"/>
                <w:sz w:val="24"/>
                <w:szCs w:val="24"/>
              </w:rPr>
            </w:pPr>
            <w:r w:rsidRPr="00BA5AE8">
              <w:rPr>
                <w:rFonts w:cstheme="minorHAnsi"/>
                <w:b/>
                <w:bCs/>
                <w:color w:val="000000"/>
                <w:sz w:val="24"/>
                <w:szCs w:val="24"/>
                <w:bdr w:val="none" w:sz="0" w:space="0" w:color="auto" w:frame="1"/>
              </w:rPr>
              <w:t>Discoverability </w:t>
            </w:r>
            <w:r w:rsidRPr="00BA5AE8">
              <w:rPr>
                <w:rFonts w:cstheme="minorHAnsi"/>
                <w:color w:val="000000"/>
                <w:sz w:val="24"/>
                <w:szCs w:val="24"/>
                <w:bdr w:val="none" w:sz="0" w:space="0" w:color="auto" w:frame="1"/>
              </w:rPr>
              <w:t xml:space="preserve">– TUS promotes </w:t>
            </w:r>
            <w:r w:rsidR="00FA63B9">
              <w:rPr>
                <w:rFonts w:cstheme="minorHAnsi"/>
                <w:color w:val="000000"/>
                <w:sz w:val="24"/>
                <w:szCs w:val="24"/>
                <w:bdr w:val="none" w:sz="0" w:space="0" w:color="auto" w:frame="1"/>
              </w:rPr>
              <w:t xml:space="preserve">access to </w:t>
            </w:r>
            <w:r w:rsidRPr="00BA5AE8">
              <w:rPr>
                <w:rFonts w:cstheme="minorHAnsi"/>
                <w:color w:val="000000"/>
                <w:sz w:val="24"/>
                <w:szCs w:val="24"/>
                <w:bdr w:val="none" w:sz="0" w:space="0" w:color="auto" w:frame="1"/>
              </w:rPr>
              <w:t xml:space="preserve">OER through our second generation </w:t>
            </w:r>
            <w:hyperlink r:id="rId28" w:tgtFrame="_blank" w:tooltip="https://library.ait.ie/oer-index/" w:history="1">
              <w:r w:rsidRPr="00BA5AE8">
                <w:rPr>
                  <w:rStyle w:val="Hyperlink"/>
                  <w:rFonts w:cstheme="minorHAnsi"/>
                  <w:sz w:val="24"/>
                  <w:szCs w:val="24"/>
                  <w:bdr w:val="none" w:sz="0" w:space="0" w:color="auto" w:frame="1"/>
                </w:rPr>
                <w:t>TUS OER Index</w:t>
              </w:r>
            </w:hyperlink>
            <w:r w:rsidRPr="00BA5AE8">
              <w:rPr>
                <w:rFonts w:cstheme="minorHAnsi"/>
                <w:color w:val="000000"/>
                <w:sz w:val="24"/>
                <w:szCs w:val="24"/>
                <w:bdr w:val="none" w:sz="0" w:space="0" w:color="auto" w:frame="1"/>
              </w:rPr>
              <w:t> and the creation of our Pressbook: </w:t>
            </w:r>
            <w:hyperlink r:id="rId29" w:tgtFrame="_blank" w:tooltip="https://tus.pressbooks.pub/oerforteachingandlearning/" w:history="1">
              <w:r w:rsidRPr="00BA5AE8">
                <w:rPr>
                  <w:rStyle w:val="Hyperlink"/>
                  <w:rFonts w:cstheme="minorHAnsi"/>
                  <w:sz w:val="24"/>
                  <w:szCs w:val="24"/>
                  <w:bdr w:val="none" w:sz="0" w:space="0" w:color="auto" w:frame="1"/>
                </w:rPr>
                <w:t>Open Educational Resources for Teaching and Learning at TUS</w:t>
              </w:r>
            </w:hyperlink>
            <w:r w:rsidRPr="00BA5AE8">
              <w:rPr>
                <w:rFonts w:cstheme="minorHAnsi"/>
                <w:color w:val="000000"/>
                <w:sz w:val="24"/>
                <w:szCs w:val="24"/>
                <w:bdr w:val="none" w:sz="0" w:space="0" w:color="auto" w:frame="1"/>
              </w:rPr>
              <w:t xml:space="preserve">. Both tools were published in October 2024 to celebrate OA week and are living resources, which will be further developed over the 2024/2025 academic year. </w:t>
            </w:r>
            <w:r w:rsidRPr="00BA5AE8">
              <w:rPr>
                <w:rFonts w:cstheme="minorHAnsi"/>
                <w:color w:val="000000"/>
                <w:sz w:val="24"/>
                <w:szCs w:val="24"/>
                <w:shd w:val="clear" w:color="auto" w:fill="FFFFFF"/>
              </w:rPr>
              <w:t>We prioritise the inclusion of OER created in Ireland</w:t>
            </w:r>
            <w:r w:rsidR="00572A0D">
              <w:rPr>
                <w:rFonts w:cstheme="minorHAnsi"/>
                <w:color w:val="000000"/>
                <w:sz w:val="24"/>
                <w:szCs w:val="24"/>
                <w:shd w:val="clear" w:color="auto" w:fill="FFFFFF"/>
              </w:rPr>
              <w:t>.</w:t>
            </w:r>
            <w:r w:rsidRPr="00BA5AE8">
              <w:rPr>
                <w:rFonts w:cstheme="minorHAnsi"/>
                <w:sz w:val="24"/>
                <w:szCs w:val="24"/>
              </w:rPr>
              <w:t xml:space="preserve"> </w:t>
            </w:r>
          </w:p>
          <w:p w14:paraId="1E496946" w14:textId="1C364278" w:rsidR="008768FA" w:rsidRPr="00BA5AE8" w:rsidRDefault="008768FA" w:rsidP="00BA5AE8">
            <w:pPr>
              <w:pStyle w:val="xxmsonormal"/>
              <w:numPr>
                <w:ilvl w:val="0"/>
                <w:numId w:val="10"/>
              </w:numPr>
              <w:shd w:val="clear" w:color="auto" w:fill="FFFFFF"/>
              <w:spacing w:before="0" w:beforeAutospacing="0" w:after="0" w:afterAutospacing="0" w:line="276" w:lineRule="auto"/>
              <w:ind w:left="750" w:hanging="425"/>
              <w:rPr>
                <w:rFonts w:asciiTheme="minorHAnsi" w:hAnsiTheme="minorHAnsi" w:cstheme="minorHAnsi"/>
                <w:color w:val="000000"/>
                <w:bdr w:val="none" w:sz="0" w:space="0" w:color="auto" w:frame="1"/>
              </w:rPr>
            </w:pPr>
            <w:r w:rsidRPr="00BA5AE8">
              <w:rPr>
                <w:rFonts w:asciiTheme="minorHAnsi" w:hAnsiTheme="minorHAnsi" w:cstheme="minorHAnsi"/>
                <w:b/>
                <w:bCs/>
                <w:color w:val="000000"/>
                <w:bdr w:val="none" w:sz="0" w:space="0" w:color="auto" w:frame="1"/>
              </w:rPr>
              <w:t>Creation </w:t>
            </w:r>
            <w:r w:rsidRPr="00BA5AE8">
              <w:rPr>
                <w:rFonts w:asciiTheme="minorHAnsi" w:hAnsiTheme="minorHAnsi" w:cstheme="minorHAnsi"/>
                <w:color w:val="000000"/>
                <w:bdr w:val="none" w:sz="0" w:space="0" w:color="auto" w:frame="1"/>
              </w:rPr>
              <w:t>- </w:t>
            </w:r>
            <w:hyperlink r:id="rId30" w:tgtFrame="_blank" w:tooltip="https://tus.pressbooks.pub/" w:history="1">
              <w:r w:rsidRPr="00BA5AE8">
                <w:rPr>
                  <w:rStyle w:val="Hyperlink"/>
                  <w:rFonts w:asciiTheme="minorHAnsi" w:hAnsiTheme="minorHAnsi" w:cstheme="minorHAnsi"/>
                  <w:bdr w:val="none" w:sz="0" w:space="0" w:color="auto" w:frame="1"/>
                </w:rPr>
                <w:t>TUS Open Press</w:t>
              </w:r>
            </w:hyperlink>
            <w:r w:rsidRPr="00BA5AE8">
              <w:rPr>
                <w:rFonts w:asciiTheme="minorHAnsi" w:hAnsiTheme="minorHAnsi" w:cstheme="minorHAnsi"/>
                <w:color w:val="000000"/>
                <w:bdr w:val="none" w:sz="0" w:space="0" w:color="auto" w:frame="1"/>
              </w:rPr>
              <w:t> using the Pressbooks platform</w:t>
            </w:r>
            <w:r w:rsidR="00C96310" w:rsidRPr="00BA5AE8">
              <w:rPr>
                <w:rFonts w:asciiTheme="minorHAnsi" w:hAnsiTheme="minorHAnsi" w:cstheme="minorHAnsi"/>
                <w:color w:val="000000"/>
                <w:bdr w:val="none" w:sz="0" w:space="0" w:color="auto" w:frame="1"/>
              </w:rPr>
              <w:t xml:space="preserve"> to create engaging and interactive Web books. </w:t>
            </w:r>
            <w:r w:rsidR="0048372B" w:rsidRPr="00BA5AE8">
              <w:rPr>
                <w:rFonts w:asciiTheme="minorHAnsi" w:hAnsiTheme="minorHAnsi" w:cstheme="minorHAnsi"/>
                <w:color w:val="000000"/>
                <w:bdr w:val="none" w:sz="0" w:space="0" w:color="auto" w:frame="1"/>
              </w:rPr>
              <w:t xml:space="preserve">Pressbooks </w:t>
            </w:r>
            <w:r w:rsidRPr="00BA5AE8">
              <w:rPr>
                <w:rFonts w:asciiTheme="minorHAnsi" w:hAnsiTheme="minorHAnsi" w:cstheme="minorHAnsi"/>
                <w:color w:val="000000"/>
                <w:bdr w:val="none" w:sz="0" w:space="0" w:color="auto" w:frame="1"/>
              </w:rPr>
              <w:t xml:space="preserve">is being piloted by TUS staff. Feedback has been very positive </w:t>
            </w:r>
            <w:r w:rsidR="0048372B" w:rsidRPr="00BA5AE8">
              <w:rPr>
                <w:rFonts w:asciiTheme="minorHAnsi" w:hAnsiTheme="minorHAnsi" w:cstheme="minorHAnsi"/>
                <w:color w:val="000000"/>
                <w:bdr w:val="none" w:sz="0" w:space="0" w:color="auto" w:frame="1"/>
              </w:rPr>
              <w:t>and will inform how we develop the Open Press</w:t>
            </w:r>
            <w:r w:rsidRPr="00BA5AE8">
              <w:rPr>
                <w:rFonts w:asciiTheme="minorHAnsi" w:hAnsiTheme="minorHAnsi" w:cstheme="minorHAnsi"/>
                <w:color w:val="000000"/>
                <w:bdr w:val="none" w:sz="0" w:space="0" w:color="auto" w:frame="1"/>
              </w:rPr>
              <w:t xml:space="preserve">. </w:t>
            </w:r>
          </w:p>
          <w:p w14:paraId="3462FC6E" w14:textId="79B84AB9" w:rsidR="008768FA" w:rsidRPr="00BA5AE8" w:rsidRDefault="008768FA" w:rsidP="00BA5AE8">
            <w:pPr>
              <w:pStyle w:val="xxmsonormal"/>
              <w:shd w:val="clear" w:color="auto" w:fill="FFFFFF"/>
              <w:spacing w:before="0" w:beforeAutospacing="0" w:after="0" w:afterAutospacing="0" w:line="276" w:lineRule="auto"/>
              <w:rPr>
                <w:rFonts w:asciiTheme="minorHAnsi" w:eastAsiaTheme="minorEastAsia" w:hAnsiTheme="minorHAnsi" w:cstheme="minorHAnsi"/>
                <w:color w:val="3B3838" w:themeColor="background2" w:themeShade="40"/>
              </w:rPr>
            </w:pPr>
            <w:r w:rsidRPr="00BA5AE8">
              <w:rPr>
                <w:rFonts w:asciiTheme="minorHAnsi" w:eastAsiaTheme="minorEastAsia" w:hAnsiTheme="minorHAnsi" w:cstheme="minorHAnsi"/>
                <w:noProof/>
                <w:color w:val="3B3838" w:themeColor="background2" w:themeShade="40"/>
              </w:rPr>
              <w:drawing>
                <wp:inline distT="0" distB="0" distL="0" distR="0" wp14:anchorId="2E179D36" wp14:editId="21B870E0">
                  <wp:extent cx="4928235" cy="711105"/>
                  <wp:effectExtent l="19050" t="19050" r="24765" b="13335"/>
                  <wp:docPr id="7" name="Picture 6" descr="Snip from TUS OER Index">
                    <a:hlinkClick xmlns:a="http://schemas.openxmlformats.org/drawingml/2006/main" r:id="rId28"/>
                    <a:extLst xmlns:a="http://schemas.openxmlformats.org/drawingml/2006/main">
                      <a:ext uri="{FF2B5EF4-FFF2-40B4-BE49-F238E27FC236}">
                        <a16:creationId xmlns:a16="http://schemas.microsoft.com/office/drawing/2014/main" id="{B09D18C6-1E11-C911-5925-C61E588426BE}"/>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nip from TUS OER Index">
                            <a:hlinkClick r:id="rId28"/>
                            <a:extLst>
                              <a:ext uri="{FF2B5EF4-FFF2-40B4-BE49-F238E27FC236}">
                                <a16:creationId xmlns:a16="http://schemas.microsoft.com/office/drawing/2014/main" id="{B09D18C6-1E11-C911-5925-C61E588426BE}"/>
                              </a:ext>
                              <a:ext uri="{C183D7F6-B498-43B3-948B-1728B52AA6E4}">
                                <adec:decorative xmlns:adec="http://schemas.microsoft.com/office/drawing/2017/decorative" val="0"/>
                              </a:ext>
                            </a:extLst>
                          </pic:cNvPr>
                          <pic:cNvPicPr>
                            <a:picLocks noChangeAspect="1"/>
                          </pic:cNvPicPr>
                        </pic:nvPicPr>
                        <pic:blipFill>
                          <a:blip r:embed="rId31"/>
                          <a:stretch>
                            <a:fillRect/>
                          </a:stretch>
                        </pic:blipFill>
                        <pic:spPr>
                          <a:xfrm>
                            <a:off x="0" y="0"/>
                            <a:ext cx="5004271" cy="722076"/>
                          </a:xfrm>
                          <a:prstGeom prst="rect">
                            <a:avLst/>
                          </a:prstGeom>
                          <a:ln>
                            <a:solidFill>
                              <a:schemeClr val="tx1"/>
                            </a:solidFill>
                          </a:ln>
                        </pic:spPr>
                      </pic:pic>
                    </a:graphicData>
                  </a:graphic>
                </wp:inline>
              </w:drawing>
            </w:r>
          </w:p>
          <w:p w14:paraId="06AE843F" w14:textId="19AFB69D" w:rsidR="008768FA" w:rsidRDefault="008B7224" w:rsidP="00BA5AE8">
            <w:pPr>
              <w:pStyle w:val="xxmsonormal"/>
              <w:shd w:val="clear" w:color="auto" w:fill="FFFFFF"/>
              <w:spacing w:before="0" w:beforeAutospacing="0" w:after="0" w:afterAutospacing="0" w:line="276" w:lineRule="auto"/>
              <w:jc w:val="center"/>
              <w:rPr>
                <w:rStyle w:val="Hyperlink"/>
                <w:rFonts w:asciiTheme="minorHAnsi" w:eastAsiaTheme="minorEastAsia" w:hAnsiTheme="minorHAnsi" w:cstheme="minorHAnsi"/>
              </w:rPr>
            </w:pPr>
            <w:r w:rsidRPr="00BA5AE8">
              <w:rPr>
                <w:rFonts w:asciiTheme="minorHAnsi" w:eastAsiaTheme="minorEastAsia" w:hAnsiTheme="minorHAnsi" w:cstheme="minorHAnsi"/>
                <w:color w:val="3B3838" w:themeColor="background2" w:themeShade="40"/>
              </w:rPr>
              <w:lastRenderedPageBreak/>
              <w:t xml:space="preserve">Snip of the second generation </w:t>
            </w:r>
            <w:hyperlink r:id="rId32" w:history="1">
              <w:r w:rsidRPr="00BA5AE8">
                <w:rPr>
                  <w:rStyle w:val="Hyperlink"/>
                  <w:rFonts w:asciiTheme="minorHAnsi" w:eastAsiaTheme="minorEastAsia" w:hAnsiTheme="minorHAnsi" w:cstheme="minorHAnsi"/>
                </w:rPr>
                <w:t>TUS OER Index</w:t>
              </w:r>
            </w:hyperlink>
            <w:r w:rsidRPr="00BA5AE8">
              <w:rPr>
                <w:rFonts w:asciiTheme="minorHAnsi" w:eastAsiaTheme="minorEastAsia" w:hAnsiTheme="minorHAnsi" w:cstheme="minorHAnsi"/>
                <w:color w:val="3B3838" w:themeColor="background2" w:themeShade="40"/>
              </w:rPr>
              <w:t xml:space="preserve"> by TUS Library. </w:t>
            </w:r>
            <w:hyperlink r:id="rId33" w:history="1">
              <w:r w:rsidRPr="00BA5AE8">
                <w:rPr>
                  <w:rStyle w:val="Hyperlink"/>
                  <w:rFonts w:asciiTheme="minorHAnsi" w:eastAsiaTheme="minorEastAsia" w:hAnsiTheme="minorHAnsi" w:cstheme="minorHAnsi"/>
                </w:rPr>
                <w:t>CC BY 4.</w:t>
              </w:r>
              <w:r w:rsidR="00972418" w:rsidRPr="00BA5AE8">
                <w:rPr>
                  <w:rStyle w:val="Hyperlink"/>
                  <w:rFonts w:asciiTheme="minorHAnsi" w:eastAsiaTheme="minorEastAsia" w:hAnsiTheme="minorHAnsi" w:cstheme="minorHAnsi"/>
                </w:rPr>
                <w:t>0</w:t>
              </w:r>
            </w:hyperlink>
          </w:p>
          <w:p w14:paraId="28501146" w14:textId="1BA934AB" w:rsidR="008768FA" w:rsidRDefault="008768FA" w:rsidP="00B55696">
            <w:pPr>
              <w:pStyle w:val="xxmsonormal"/>
              <w:shd w:val="clear" w:color="auto" w:fill="FFFFFF"/>
              <w:spacing w:before="0" w:beforeAutospacing="0" w:after="0" w:afterAutospacing="0" w:line="276" w:lineRule="auto"/>
              <w:rPr>
                <w:rFonts w:asciiTheme="minorHAnsi" w:eastAsiaTheme="minorEastAsia" w:hAnsiTheme="minorHAnsi" w:cstheme="minorHAnsi"/>
                <w:color w:val="3B3838" w:themeColor="background2" w:themeShade="40"/>
              </w:rPr>
            </w:pPr>
            <w:r w:rsidRPr="00BA5AE8">
              <w:rPr>
                <w:rFonts w:asciiTheme="minorHAnsi" w:eastAsiaTheme="minorEastAsia" w:hAnsiTheme="minorHAnsi" w:cstheme="minorHAnsi"/>
                <w:noProof/>
                <w:color w:val="3B3838" w:themeColor="background2" w:themeShade="40"/>
              </w:rPr>
              <w:drawing>
                <wp:inline distT="0" distB="0" distL="0" distR="0" wp14:anchorId="3A855654" wp14:editId="77D75B93">
                  <wp:extent cx="2531110" cy="2482355"/>
                  <wp:effectExtent l="0" t="0" r="2540" b="0"/>
                  <wp:docPr id="9" name="Picture 8" descr="OER for Teaching and Learning at TUS Pressbook cover page ">
                    <a:hlinkClick xmlns:a="http://schemas.openxmlformats.org/drawingml/2006/main" r:id="rId29"/>
                    <a:extLst xmlns:a="http://schemas.openxmlformats.org/drawingml/2006/main">
                      <a:ext uri="{FF2B5EF4-FFF2-40B4-BE49-F238E27FC236}">
                        <a16:creationId xmlns:a16="http://schemas.microsoft.com/office/drawing/2014/main" id="{1B6D60C7-DDF4-7373-B526-CE3E9D2BAC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OER for Teaching and Learning at TUS Pressbook cover page ">
                            <a:hlinkClick r:id="rId29"/>
                            <a:extLst>
                              <a:ext uri="{FF2B5EF4-FFF2-40B4-BE49-F238E27FC236}">
                                <a16:creationId xmlns:a16="http://schemas.microsoft.com/office/drawing/2014/main" id="{1B6D60C7-DDF4-7373-B526-CE3E9D2BAC7C}"/>
                              </a:ext>
                            </a:extLst>
                          </pic:cNvPr>
                          <pic:cNvPicPr>
                            <a:picLocks noChangeAspect="1"/>
                          </pic:cNvPicPr>
                        </pic:nvPicPr>
                        <pic:blipFill>
                          <a:blip r:embed="rId34"/>
                          <a:stretch>
                            <a:fillRect/>
                          </a:stretch>
                        </pic:blipFill>
                        <pic:spPr>
                          <a:xfrm>
                            <a:off x="0" y="0"/>
                            <a:ext cx="2539060" cy="2490151"/>
                          </a:xfrm>
                          <a:prstGeom prst="rect">
                            <a:avLst/>
                          </a:prstGeom>
                        </pic:spPr>
                      </pic:pic>
                    </a:graphicData>
                  </a:graphic>
                </wp:inline>
              </w:drawing>
            </w:r>
            <w:r w:rsidR="00B55696">
              <w:rPr>
                <w:rFonts w:asciiTheme="minorHAnsi" w:eastAsiaTheme="minorEastAsia" w:hAnsiTheme="minorHAnsi" w:cstheme="minorHAnsi"/>
                <w:color w:val="3B3838" w:themeColor="background2" w:themeShade="40"/>
              </w:rPr>
              <w:t xml:space="preserve"> </w:t>
            </w:r>
            <w:r w:rsidR="00B55696" w:rsidRPr="006D6397">
              <w:rPr>
                <w:rFonts w:ascii="Calibri" w:hAnsi="Calibri" w:cs="Calibri"/>
                <w:noProof/>
                <w14:ligatures w14:val="standardContextual"/>
              </w:rPr>
              <w:drawing>
                <wp:inline distT="0" distB="0" distL="0" distR="0" wp14:anchorId="45564409" wp14:editId="262A875A">
                  <wp:extent cx="2374479" cy="2475211"/>
                  <wp:effectExtent l="19050" t="19050" r="26035" b="20955"/>
                  <wp:docPr id="598885966" name="Picture 1" descr="Sample content from the Artificial Intelligence chapter of the Open Educational Resources for Teaching and Learning at TUS Pressbook ">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85966" name="Picture 1" descr="Sample content from the Artificial Intelligence chapter of the Open Educational Resources for Teaching and Learning at TUS Pressbook ">
                            <a:hlinkClick r:id="rId35"/>
                          </pic:cNvPr>
                          <pic:cNvPicPr/>
                        </pic:nvPicPr>
                        <pic:blipFill rotWithShape="1">
                          <a:blip r:embed="rId36"/>
                          <a:srcRect b="11196"/>
                          <a:stretch/>
                        </pic:blipFill>
                        <pic:spPr bwMode="auto">
                          <a:xfrm>
                            <a:off x="0" y="0"/>
                            <a:ext cx="2426787" cy="25297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3878FC" w14:textId="23FBB09F" w:rsidR="008768FA" w:rsidRDefault="00B55696" w:rsidP="00B55696">
            <w:pPr>
              <w:pStyle w:val="xxmsonormal"/>
              <w:shd w:val="clear" w:color="auto" w:fill="FFFFFF"/>
              <w:spacing w:before="0" w:beforeAutospacing="0" w:after="0" w:afterAutospacing="0" w:line="276" w:lineRule="auto"/>
              <w:rPr>
                <w:rStyle w:val="Hyperlink"/>
                <w:rFonts w:asciiTheme="minorHAnsi" w:eastAsiaTheme="minorEastAsia" w:hAnsiTheme="minorHAnsi" w:cstheme="minorHAnsi"/>
              </w:rPr>
            </w:pPr>
            <w:r w:rsidRPr="00B55696">
              <w:rPr>
                <w:rFonts w:asciiTheme="minorHAnsi" w:hAnsiTheme="minorHAnsi" w:cstheme="minorHAnsi"/>
              </w:rPr>
              <w:t xml:space="preserve">Left: </w:t>
            </w:r>
            <w:hyperlink r:id="rId37" w:history="1">
              <w:r w:rsidR="00EA2CAB" w:rsidRPr="00B55696">
                <w:rPr>
                  <w:rStyle w:val="Hyperlink"/>
                  <w:rFonts w:asciiTheme="minorHAnsi" w:eastAsiaTheme="minorEastAsia" w:hAnsiTheme="minorHAnsi" w:cstheme="minorHAnsi"/>
                </w:rPr>
                <w:t>Cover of the OER for Teaching and Learning at TUS Pressbook</w:t>
              </w:r>
            </w:hyperlink>
            <w:r w:rsidR="00DE4B0D" w:rsidRPr="00B55696">
              <w:rPr>
                <w:rFonts w:asciiTheme="minorHAnsi" w:eastAsiaTheme="minorEastAsia" w:hAnsiTheme="minorHAnsi" w:cstheme="minorHAnsi"/>
                <w:color w:val="3B3838" w:themeColor="background2" w:themeShade="40"/>
              </w:rPr>
              <w:t xml:space="preserve"> by TUS Library</w:t>
            </w:r>
            <w:r w:rsidR="00A02E0C" w:rsidRPr="00B55696">
              <w:rPr>
                <w:rFonts w:asciiTheme="minorHAnsi" w:eastAsiaTheme="minorEastAsia" w:hAnsiTheme="minorHAnsi" w:cstheme="minorHAnsi"/>
                <w:color w:val="3B3838" w:themeColor="background2" w:themeShade="40"/>
              </w:rPr>
              <w:t xml:space="preserve">. </w:t>
            </w:r>
            <w:hyperlink r:id="rId38" w:history="1">
              <w:r w:rsidR="00A02E0C" w:rsidRPr="00B55696">
                <w:rPr>
                  <w:rStyle w:val="Hyperlink"/>
                  <w:rFonts w:asciiTheme="minorHAnsi" w:eastAsiaTheme="minorEastAsia" w:hAnsiTheme="minorHAnsi" w:cstheme="minorHAnsi"/>
                </w:rPr>
                <w:t>CC BY NC 4.0</w:t>
              </w:r>
            </w:hyperlink>
          </w:p>
          <w:p w14:paraId="331C6A8C" w14:textId="77777777" w:rsidR="00C323FB" w:rsidRDefault="001006A2" w:rsidP="001006A2">
            <w:pPr>
              <w:pStyle w:val="NormalWeb"/>
              <w:spacing w:before="0" w:beforeAutospacing="0" w:after="0" w:afterAutospacing="0"/>
              <w:rPr>
                <w:rStyle w:val="Hyperlink"/>
                <w:rFonts w:asciiTheme="minorHAnsi" w:eastAsiaTheme="minorEastAsia" w:hAnsiTheme="minorHAnsi" w:cstheme="minorHAnsi"/>
              </w:rPr>
            </w:pPr>
            <w:r w:rsidRPr="001006A2">
              <w:rPr>
                <w:rFonts w:asciiTheme="minorHAnsi" w:hAnsiTheme="minorHAnsi" w:cstheme="minorHAnsi"/>
              </w:rPr>
              <w:t xml:space="preserve">Right: </w:t>
            </w:r>
            <w:r w:rsidR="00A848A1" w:rsidRPr="001006A2">
              <w:rPr>
                <w:rFonts w:asciiTheme="minorHAnsi" w:hAnsiTheme="minorHAnsi" w:cstheme="minorHAnsi"/>
              </w:rPr>
              <w:t xml:space="preserve">Snip of </w:t>
            </w:r>
            <w:r w:rsidR="00B55696" w:rsidRPr="001006A2">
              <w:rPr>
                <w:rFonts w:asciiTheme="minorHAnsi" w:hAnsiTheme="minorHAnsi" w:cstheme="minorHAnsi"/>
              </w:rPr>
              <w:t xml:space="preserve">content within the OER Pressbook </w:t>
            </w:r>
            <w:hyperlink r:id="rId39" w:history="1">
              <w:r w:rsidR="00BE6E29" w:rsidRPr="001006A2">
                <w:rPr>
                  <w:rStyle w:val="Hyperlink"/>
                  <w:rFonts w:asciiTheme="minorHAnsi" w:hAnsiTheme="minorHAnsi" w:cstheme="minorHAnsi"/>
                </w:rPr>
                <w:t>Artificial intelligence (AI) – Open Educational Resources for Teaching and Learning at TUS</w:t>
              </w:r>
            </w:hyperlink>
            <w:r w:rsidR="00B55696" w:rsidRPr="001006A2">
              <w:rPr>
                <w:rFonts w:asciiTheme="minorHAnsi" w:hAnsiTheme="minorHAnsi" w:cstheme="minorHAnsi"/>
              </w:rPr>
              <w:t xml:space="preserve"> </w:t>
            </w:r>
            <w:r w:rsidR="00B55696" w:rsidRPr="001006A2">
              <w:rPr>
                <w:rFonts w:asciiTheme="minorHAnsi" w:eastAsiaTheme="minorEastAsia" w:hAnsiTheme="minorHAnsi" w:cstheme="minorHAnsi"/>
                <w:color w:val="3B3838" w:themeColor="background2" w:themeShade="40"/>
              </w:rPr>
              <w:t xml:space="preserve">by TUS Library. </w:t>
            </w:r>
            <w:hyperlink r:id="rId40" w:history="1">
              <w:r w:rsidR="00B55696" w:rsidRPr="001006A2">
                <w:rPr>
                  <w:rStyle w:val="Hyperlink"/>
                  <w:rFonts w:asciiTheme="minorHAnsi" w:eastAsiaTheme="minorEastAsia" w:hAnsiTheme="minorHAnsi" w:cstheme="minorHAnsi"/>
                </w:rPr>
                <w:t>CC BY NC 4.0</w:t>
              </w:r>
            </w:hyperlink>
          </w:p>
          <w:p w14:paraId="2A3F07F2" w14:textId="77777777" w:rsidR="00010FF4" w:rsidRDefault="00010FF4" w:rsidP="001006A2">
            <w:pPr>
              <w:pStyle w:val="NormalWeb"/>
              <w:spacing w:before="0" w:beforeAutospacing="0" w:after="0" w:afterAutospacing="0"/>
              <w:rPr>
                <w:rStyle w:val="Hyperlink"/>
                <w:rFonts w:asciiTheme="minorHAnsi" w:eastAsiaTheme="minorEastAsia" w:hAnsiTheme="minorHAnsi" w:cstheme="minorHAnsi"/>
              </w:rPr>
            </w:pPr>
          </w:p>
          <w:p w14:paraId="4F20A5E8" w14:textId="77777777" w:rsidR="00010FF4" w:rsidRPr="00BA5AE8" w:rsidRDefault="00010FF4" w:rsidP="00010FF4">
            <w:pPr>
              <w:pStyle w:val="xxmsonormal"/>
              <w:numPr>
                <w:ilvl w:val="0"/>
                <w:numId w:val="10"/>
              </w:numPr>
              <w:shd w:val="clear" w:color="auto" w:fill="FFFFFF"/>
              <w:spacing w:before="0" w:beforeAutospacing="0" w:after="0" w:afterAutospacing="0" w:line="276" w:lineRule="auto"/>
              <w:ind w:left="750" w:hanging="425"/>
              <w:rPr>
                <w:rFonts w:asciiTheme="minorHAnsi" w:hAnsiTheme="minorHAnsi" w:cstheme="minorHAnsi"/>
                <w:color w:val="000000"/>
              </w:rPr>
            </w:pPr>
            <w:r w:rsidRPr="00BA5AE8">
              <w:rPr>
                <w:rFonts w:asciiTheme="minorHAnsi" w:hAnsiTheme="minorHAnsi" w:cstheme="minorHAnsi"/>
                <w:b/>
                <w:bCs/>
                <w:color w:val="000000"/>
                <w:bdr w:val="none" w:sz="0" w:space="0" w:color="auto" w:frame="1"/>
              </w:rPr>
              <w:t>Education and training</w:t>
            </w:r>
            <w:r w:rsidRPr="00BA5AE8">
              <w:rPr>
                <w:rFonts w:asciiTheme="minorHAnsi" w:hAnsiTheme="minorHAnsi" w:cstheme="minorHAnsi"/>
                <w:color w:val="000000"/>
                <w:bdr w:val="none" w:sz="0" w:space="0" w:color="auto" w:frame="1"/>
              </w:rPr>
              <w:t> -</w:t>
            </w:r>
            <w:r w:rsidRPr="00BA5AE8">
              <w:rPr>
                <w:rFonts w:asciiTheme="minorHAnsi" w:hAnsiTheme="minorHAnsi" w:cstheme="minorHAnsi"/>
                <w:b/>
                <w:bCs/>
                <w:color w:val="000000"/>
                <w:bdr w:val="none" w:sz="0" w:space="0" w:color="auto" w:frame="1"/>
              </w:rPr>
              <w:t> </w:t>
            </w:r>
            <w:r w:rsidRPr="00BA5AE8">
              <w:rPr>
                <w:rFonts w:asciiTheme="minorHAnsi" w:hAnsiTheme="minorHAnsi" w:cstheme="minorHAnsi"/>
                <w:color w:val="000000"/>
                <w:bdr w:val="none" w:sz="0" w:space="0" w:color="auto" w:frame="1"/>
              </w:rPr>
              <w:t xml:space="preserve">we provide </w:t>
            </w:r>
            <w:r>
              <w:rPr>
                <w:rFonts w:asciiTheme="minorHAnsi" w:hAnsiTheme="minorHAnsi" w:cstheme="minorHAnsi"/>
                <w:color w:val="000000"/>
                <w:bdr w:val="none" w:sz="0" w:space="0" w:color="auto" w:frame="1"/>
              </w:rPr>
              <w:t xml:space="preserve">OER </w:t>
            </w:r>
            <w:r w:rsidRPr="00BA5AE8">
              <w:rPr>
                <w:rFonts w:asciiTheme="minorHAnsi" w:hAnsiTheme="minorHAnsi" w:cstheme="minorHAnsi"/>
                <w:color w:val="000000"/>
                <w:bdr w:val="none" w:sz="0" w:space="0" w:color="auto" w:frame="1"/>
              </w:rPr>
              <w:t>face-to-face and online workshops and training sessions</w:t>
            </w:r>
            <w:r>
              <w:rPr>
                <w:rFonts w:asciiTheme="minorHAnsi" w:hAnsiTheme="minorHAnsi" w:cstheme="minorHAnsi"/>
                <w:color w:val="000000"/>
                <w:bdr w:val="none" w:sz="0" w:space="0" w:color="auto" w:frame="1"/>
              </w:rPr>
              <w:t>.</w:t>
            </w:r>
          </w:p>
          <w:p w14:paraId="546781EB" w14:textId="77777777" w:rsidR="00010FF4" w:rsidRPr="00E60869" w:rsidRDefault="00010FF4" w:rsidP="00010FF4">
            <w:pPr>
              <w:pStyle w:val="xxmsonormal"/>
              <w:numPr>
                <w:ilvl w:val="0"/>
                <w:numId w:val="10"/>
              </w:numPr>
              <w:shd w:val="clear" w:color="auto" w:fill="FFFFFF"/>
              <w:spacing w:before="0" w:beforeAutospacing="0" w:after="0" w:afterAutospacing="0" w:line="276" w:lineRule="auto"/>
              <w:ind w:left="750" w:hanging="425"/>
              <w:rPr>
                <w:rFonts w:asciiTheme="minorHAnsi" w:eastAsiaTheme="minorEastAsia" w:hAnsiTheme="minorHAnsi" w:cstheme="minorHAnsi"/>
                <w:color w:val="3B3838" w:themeColor="background2" w:themeShade="40"/>
              </w:rPr>
            </w:pPr>
            <w:r w:rsidRPr="00BA5AE8">
              <w:rPr>
                <w:rFonts w:asciiTheme="minorHAnsi" w:hAnsiTheme="minorHAnsi" w:cstheme="minorHAnsi"/>
                <w:b/>
                <w:bCs/>
                <w:color w:val="000000"/>
                <w:bdr w:val="none" w:sz="0" w:space="0" w:color="auto" w:frame="1"/>
              </w:rPr>
              <w:t>Collaboration </w:t>
            </w:r>
            <w:r w:rsidRPr="00BA5AE8">
              <w:rPr>
                <w:rFonts w:asciiTheme="minorHAnsi" w:hAnsiTheme="minorHAnsi" w:cstheme="minorHAnsi"/>
                <w:color w:val="000000"/>
                <w:bdr w:val="none" w:sz="0" w:space="0" w:color="auto" w:frame="1"/>
              </w:rPr>
              <w:t>– TUS is collaborating with DkIT, TUS, SETU and Maynooth University on the DOERs project</w:t>
            </w:r>
            <w:r>
              <w:rPr>
                <w:rFonts w:asciiTheme="minorHAnsi" w:hAnsiTheme="minorHAnsi" w:cstheme="minorHAnsi"/>
                <w:color w:val="000000"/>
                <w:bdr w:val="none" w:sz="0" w:space="0" w:color="auto" w:frame="1"/>
              </w:rPr>
              <w:t>.</w:t>
            </w:r>
          </w:p>
          <w:p w14:paraId="66DDB73C" w14:textId="447BE830" w:rsidR="00E60869" w:rsidRPr="00BA5AE8" w:rsidRDefault="00E60869" w:rsidP="00E60869">
            <w:pPr>
              <w:pStyle w:val="xxmsonormal"/>
              <w:shd w:val="clear" w:color="auto" w:fill="FFFFFF"/>
              <w:spacing w:before="0" w:beforeAutospacing="0" w:after="0" w:afterAutospacing="0" w:line="276" w:lineRule="auto"/>
              <w:ind w:left="750"/>
              <w:rPr>
                <w:rFonts w:asciiTheme="minorHAnsi" w:eastAsiaTheme="minorEastAsia" w:hAnsiTheme="minorHAnsi" w:cstheme="minorHAnsi"/>
                <w:color w:val="3B3838" w:themeColor="background2" w:themeShade="40"/>
              </w:rPr>
            </w:pPr>
          </w:p>
        </w:tc>
      </w:tr>
      <w:tr w:rsidR="008768FA" w:rsidRPr="00BA5AE8" w14:paraId="4D87ECDB" w14:textId="54E973FE" w:rsidTr="005E1394">
        <w:trPr>
          <w:trHeight w:val="300"/>
        </w:trPr>
        <w:tc>
          <w:tcPr>
            <w:tcW w:w="1555" w:type="dxa"/>
            <w:tcMar>
              <w:left w:w="105" w:type="dxa"/>
              <w:right w:w="105" w:type="dxa"/>
            </w:tcMar>
          </w:tcPr>
          <w:p w14:paraId="4A3FFF18" w14:textId="114B648F" w:rsidR="008768FA" w:rsidRPr="00BA5AE8" w:rsidRDefault="008768FA" w:rsidP="00BA5AE8">
            <w:pPr>
              <w:spacing w:line="276" w:lineRule="auto"/>
              <w:rPr>
                <w:rFonts w:eastAsiaTheme="minorEastAsia" w:cstheme="minorHAnsi"/>
                <w:b/>
                <w:bCs/>
                <w:color w:val="000000" w:themeColor="text1"/>
                <w:sz w:val="24"/>
                <w:szCs w:val="24"/>
                <w:lang w:val="en-IE"/>
              </w:rPr>
            </w:pPr>
            <w:r w:rsidRPr="00BA5AE8">
              <w:rPr>
                <w:rFonts w:eastAsiaTheme="minorEastAsia" w:cstheme="minorHAnsi"/>
                <w:b/>
                <w:bCs/>
                <w:color w:val="000000" w:themeColor="text1"/>
                <w:sz w:val="24"/>
                <w:szCs w:val="24"/>
                <w:lang w:val="en-IE"/>
              </w:rPr>
              <w:lastRenderedPageBreak/>
              <w:t xml:space="preserve">Did you collaborate with internal and/or external stakeholders to deliver? </w:t>
            </w:r>
          </w:p>
          <w:p w14:paraId="724E4DDB" w14:textId="4974B5AD" w:rsidR="008768FA" w:rsidRPr="00BA5AE8" w:rsidRDefault="008768FA" w:rsidP="00BA5AE8">
            <w:pPr>
              <w:spacing w:line="276" w:lineRule="auto"/>
              <w:rPr>
                <w:rFonts w:eastAsiaTheme="minorEastAsia" w:cstheme="minorHAnsi"/>
                <w:b/>
                <w:bCs/>
                <w:color w:val="000000" w:themeColor="text1"/>
                <w:sz w:val="24"/>
                <w:szCs w:val="24"/>
                <w:lang w:val="en-IE"/>
              </w:rPr>
            </w:pPr>
          </w:p>
        </w:tc>
        <w:tc>
          <w:tcPr>
            <w:tcW w:w="8079" w:type="dxa"/>
            <w:tcMar>
              <w:left w:w="105" w:type="dxa"/>
              <w:right w:w="105" w:type="dxa"/>
            </w:tcMar>
          </w:tcPr>
          <w:p w14:paraId="7889C095" w14:textId="31CEBFC0" w:rsidR="008768FA" w:rsidRPr="00BA5AE8" w:rsidRDefault="008768FA" w:rsidP="00BA5AE8">
            <w:pPr>
              <w:pStyle w:val="ListParagraph"/>
              <w:numPr>
                <w:ilvl w:val="0"/>
                <w:numId w:val="22"/>
              </w:numPr>
              <w:spacing w:line="276" w:lineRule="auto"/>
              <w:rPr>
                <w:rFonts w:eastAsiaTheme="minorEastAsia" w:cstheme="minorHAnsi"/>
                <w:color w:val="3B3838" w:themeColor="background2" w:themeShade="40"/>
                <w:sz w:val="24"/>
                <w:szCs w:val="24"/>
                <w:lang w:val="en-IE"/>
              </w:rPr>
            </w:pPr>
            <w:r w:rsidRPr="00BA5AE8">
              <w:rPr>
                <w:rFonts w:eastAsiaTheme="minorEastAsia" w:cstheme="minorHAnsi"/>
                <w:color w:val="3B3838" w:themeColor="background2" w:themeShade="40"/>
                <w:sz w:val="24"/>
                <w:szCs w:val="24"/>
                <w:lang w:val="en-IE"/>
              </w:rPr>
              <w:t>TUS Library and TUS Centre for Pedagogical Innovation and Development (CPID) continue to partner with colleagues</w:t>
            </w:r>
            <w:r w:rsidR="006B2E36">
              <w:rPr>
                <w:rFonts w:eastAsiaTheme="minorEastAsia" w:cstheme="minorHAnsi"/>
                <w:color w:val="3B3838" w:themeColor="background2" w:themeShade="40"/>
                <w:sz w:val="24"/>
                <w:szCs w:val="24"/>
                <w:lang w:val="en-IE"/>
              </w:rPr>
              <w:t xml:space="preserve"> </w:t>
            </w:r>
            <w:r w:rsidRPr="00BA5AE8">
              <w:rPr>
                <w:rFonts w:eastAsiaTheme="minorEastAsia" w:cstheme="minorHAnsi"/>
                <w:color w:val="3B3838" w:themeColor="background2" w:themeShade="40"/>
                <w:sz w:val="24"/>
                <w:szCs w:val="24"/>
                <w:lang w:val="en-IE"/>
              </w:rPr>
              <w:t xml:space="preserve">in TUS to promote OER. </w:t>
            </w:r>
          </w:p>
          <w:p w14:paraId="2BE8000D" w14:textId="00C98A8E" w:rsidR="00010FF4" w:rsidRPr="00010FF4" w:rsidRDefault="47EE676D">
            <w:pPr>
              <w:pStyle w:val="ListParagraph"/>
              <w:numPr>
                <w:ilvl w:val="0"/>
                <w:numId w:val="22"/>
              </w:numPr>
              <w:spacing w:line="276" w:lineRule="auto"/>
              <w:rPr>
                <w:rStyle w:val="cf01"/>
                <w:rFonts w:asciiTheme="minorHAnsi" w:eastAsiaTheme="minorEastAsia" w:hAnsiTheme="minorHAnsi" w:cstheme="minorHAnsi"/>
                <w:color w:val="3B3838" w:themeColor="background2" w:themeShade="40"/>
                <w:sz w:val="24"/>
                <w:szCs w:val="24"/>
                <w:lang w:val="en-IE"/>
              </w:rPr>
            </w:pPr>
            <w:r w:rsidRPr="00010FF4">
              <w:rPr>
                <w:rStyle w:val="cf01"/>
                <w:rFonts w:asciiTheme="minorHAnsi" w:hAnsiTheme="minorHAnsi" w:cstheme="minorBidi"/>
                <w:sz w:val="24"/>
                <w:szCs w:val="24"/>
              </w:rPr>
              <w:t>TUS Library also collaborate closely with TUS Quality Office to develop an OER policy to sit under the current OA policy. Our target is 10% inclusion in reading/resource lists.</w:t>
            </w:r>
          </w:p>
          <w:p w14:paraId="78815443" w14:textId="5D968C55" w:rsidR="008768FA" w:rsidRPr="00B878F6" w:rsidRDefault="008768FA">
            <w:pPr>
              <w:pStyle w:val="ListParagraph"/>
              <w:numPr>
                <w:ilvl w:val="0"/>
                <w:numId w:val="22"/>
              </w:numPr>
              <w:spacing w:line="276" w:lineRule="auto"/>
              <w:rPr>
                <w:rFonts w:eastAsiaTheme="minorEastAsia" w:cstheme="minorHAnsi"/>
                <w:color w:val="3B3838" w:themeColor="background2" w:themeShade="40"/>
                <w:sz w:val="24"/>
                <w:szCs w:val="24"/>
                <w:lang w:val="en-IE"/>
              </w:rPr>
            </w:pPr>
            <w:r w:rsidRPr="00010FF4">
              <w:rPr>
                <w:rFonts w:eastAsiaTheme="minorEastAsia" w:cstheme="minorHAnsi"/>
                <w:color w:val="3B3838" w:themeColor="background2" w:themeShade="40"/>
                <w:sz w:val="24"/>
                <w:szCs w:val="24"/>
                <w:lang w:val="en-IE"/>
              </w:rPr>
              <w:t xml:space="preserve">We collaborate with </w:t>
            </w:r>
            <w:r w:rsidR="007F1194">
              <w:rPr>
                <w:rFonts w:eastAsiaTheme="minorEastAsia" w:cstheme="minorHAnsi"/>
                <w:color w:val="3B3838" w:themeColor="background2" w:themeShade="40"/>
                <w:sz w:val="24"/>
                <w:szCs w:val="24"/>
                <w:lang w:val="en-IE"/>
              </w:rPr>
              <w:t xml:space="preserve">external </w:t>
            </w:r>
            <w:r w:rsidRPr="00010FF4">
              <w:rPr>
                <w:rFonts w:eastAsiaTheme="minorEastAsia" w:cstheme="minorHAnsi"/>
                <w:color w:val="3B3838" w:themeColor="background2" w:themeShade="40"/>
                <w:sz w:val="24"/>
                <w:szCs w:val="24"/>
                <w:lang w:val="en-IE"/>
              </w:rPr>
              <w:t xml:space="preserve">partners externally, including our DOERs project partners </w:t>
            </w:r>
            <w:r w:rsidRPr="00010FF4">
              <w:rPr>
                <w:rFonts w:cstheme="minorHAnsi"/>
                <w:color w:val="000000"/>
                <w:sz w:val="24"/>
                <w:szCs w:val="24"/>
                <w:bdr w:val="none" w:sz="0" w:space="0" w:color="auto" w:frame="1"/>
              </w:rPr>
              <w:t xml:space="preserve">and other </w:t>
            </w:r>
            <w:r w:rsidR="007F1194">
              <w:rPr>
                <w:rFonts w:cstheme="minorHAnsi"/>
                <w:color w:val="000000"/>
                <w:sz w:val="24"/>
                <w:szCs w:val="24"/>
                <w:bdr w:val="none" w:sz="0" w:space="0" w:color="auto" w:frame="1"/>
              </w:rPr>
              <w:t xml:space="preserve">HE partners </w:t>
            </w:r>
            <w:r w:rsidRPr="00010FF4">
              <w:rPr>
                <w:rFonts w:cstheme="minorHAnsi"/>
                <w:color w:val="000000"/>
                <w:sz w:val="24"/>
                <w:szCs w:val="24"/>
                <w:bdr w:val="none" w:sz="0" w:space="0" w:color="auto" w:frame="1"/>
              </w:rPr>
              <w:t xml:space="preserve">nationally and internationally.  </w:t>
            </w:r>
          </w:p>
          <w:p w14:paraId="740D96A6" w14:textId="77777777" w:rsidR="00B878F6" w:rsidRPr="00010FF4" w:rsidRDefault="00B878F6" w:rsidP="00B878F6">
            <w:pPr>
              <w:pStyle w:val="ListParagraph"/>
              <w:spacing w:line="276" w:lineRule="auto"/>
              <w:rPr>
                <w:rFonts w:eastAsiaTheme="minorEastAsia" w:cstheme="minorHAnsi"/>
                <w:color w:val="3B3838" w:themeColor="background2" w:themeShade="40"/>
                <w:sz w:val="24"/>
                <w:szCs w:val="24"/>
                <w:lang w:val="en-IE"/>
              </w:rPr>
            </w:pPr>
          </w:p>
          <w:p w14:paraId="0A82F80E" w14:textId="77777777" w:rsidR="008768FA" w:rsidRPr="00BA5AE8" w:rsidRDefault="008768FA" w:rsidP="00BA5AE8">
            <w:pPr>
              <w:spacing w:line="276" w:lineRule="auto"/>
              <w:jc w:val="center"/>
              <w:rPr>
                <w:rFonts w:eastAsiaTheme="minorEastAsia" w:cstheme="minorHAnsi"/>
                <w:color w:val="3B3838" w:themeColor="background2" w:themeShade="40"/>
                <w:sz w:val="24"/>
                <w:szCs w:val="24"/>
                <w:lang w:val="en-IE"/>
              </w:rPr>
            </w:pPr>
            <w:r w:rsidRPr="00BA5AE8">
              <w:rPr>
                <w:rFonts w:eastAsiaTheme="minorEastAsia" w:cstheme="minorHAnsi"/>
                <w:noProof/>
                <w:color w:val="3B3838" w:themeColor="background2" w:themeShade="40"/>
                <w:sz w:val="24"/>
                <w:szCs w:val="24"/>
              </w:rPr>
              <w:drawing>
                <wp:inline distT="0" distB="0" distL="0" distR="0" wp14:anchorId="0067D2FC" wp14:editId="4C046651">
                  <wp:extent cx="4742481" cy="584028"/>
                  <wp:effectExtent l="19050" t="19050" r="20320" b="26035"/>
                  <wp:docPr id="1661575871" name="Picture 6" descr="Logos for TUS, DkIT, SETU and Maynooth University">
                    <a:extLst xmlns:a="http://schemas.openxmlformats.org/drawingml/2006/main">
                      <a:ext uri="{FF2B5EF4-FFF2-40B4-BE49-F238E27FC236}">
                        <a16:creationId xmlns:a16="http://schemas.microsoft.com/office/drawing/2014/main" id="{31EE36E7-0EB6-CA12-576E-7DC8D1E496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s for TUS, DkIT, SETU and Maynooth University">
                            <a:extLst>
                              <a:ext uri="{FF2B5EF4-FFF2-40B4-BE49-F238E27FC236}">
                                <a16:creationId xmlns:a16="http://schemas.microsoft.com/office/drawing/2014/main" id="{31EE36E7-0EB6-CA12-576E-7DC8D1E49671}"/>
                              </a:ext>
                            </a:extLst>
                          </pic:cNvPr>
                          <pic:cNvPicPr>
                            <a:picLocks noChangeAspect="1"/>
                          </pic:cNvPicPr>
                        </pic:nvPicPr>
                        <pic:blipFill>
                          <a:blip r:embed="rId41"/>
                          <a:stretch>
                            <a:fillRect/>
                          </a:stretch>
                        </pic:blipFill>
                        <pic:spPr>
                          <a:xfrm>
                            <a:off x="0" y="0"/>
                            <a:ext cx="4903244" cy="603826"/>
                          </a:xfrm>
                          <a:prstGeom prst="rect">
                            <a:avLst/>
                          </a:prstGeom>
                          <a:ln>
                            <a:solidFill>
                              <a:schemeClr val="tx1"/>
                            </a:solidFill>
                          </a:ln>
                        </pic:spPr>
                      </pic:pic>
                    </a:graphicData>
                  </a:graphic>
                </wp:inline>
              </w:drawing>
            </w:r>
          </w:p>
          <w:p w14:paraId="6A7138D7" w14:textId="4B886A8A" w:rsidR="00AF27D6" w:rsidRPr="00BA5AE8" w:rsidRDefault="00F67F1A" w:rsidP="007F1194">
            <w:pPr>
              <w:spacing w:line="276" w:lineRule="auto"/>
              <w:jc w:val="center"/>
              <w:rPr>
                <w:rFonts w:eastAsiaTheme="minorEastAsia" w:cstheme="minorHAnsi"/>
                <w:color w:val="3B3838" w:themeColor="background2" w:themeShade="40"/>
                <w:sz w:val="24"/>
                <w:szCs w:val="24"/>
                <w:lang w:val="en-IE"/>
              </w:rPr>
            </w:pPr>
            <w:r w:rsidRPr="00BA5AE8">
              <w:rPr>
                <w:rFonts w:eastAsiaTheme="minorEastAsia" w:cstheme="minorHAnsi"/>
                <w:color w:val="3B3838" w:themeColor="background2" w:themeShade="40"/>
                <w:sz w:val="24"/>
                <w:szCs w:val="24"/>
                <w:lang w:val="en-IE"/>
              </w:rPr>
              <w:t xml:space="preserve">Collage of DOERs project </w:t>
            </w:r>
            <w:r w:rsidR="006F01B8" w:rsidRPr="00BA5AE8">
              <w:rPr>
                <w:rFonts w:eastAsiaTheme="minorEastAsia" w:cstheme="minorHAnsi"/>
                <w:color w:val="3B3838" w:themeColor="background2" w:themeShade="40"/>
                <w:sz w:val="24"/>
                <w:szCs w:val="24"/>
                <w:lang w:val="en-IE"/>
              </w:rPr>
              <w:t xml:space="preserve">member institutional logos. All rights reserved.  </w:t>
            </w:r>
          </w:p>
        </w:tc>
      </w:tr>
      <w:tr w:rsidR="008768FA" w:rsidRPr="00BA5AE8" w14:paraId="2ADBBECD" w14:textId="61E51D42" w:rsidTr="005E1394">
        <w:trPr>
          <w:trHeight w:val="300"/>
        </w:trPr>
        <w:tc>
          <w:tcPr>
            <w:tcW w:w="1555" w:type="dxa"/>
            <w:tcMar>
              <w:left w:w="105" w:type="dxa"/>
              <w:right w:w="105" w:type="dxa"/>
            </w:tcMar>
          </w:tcPr>
          <w:p w14:paraId="5FCD7381" w14:textId="1654BBA4" w:rsidR="008768FA" w:rsidRPr="00BA5AE8" w:rsidRDefault="008768FA" w:rsidP="00BA5AE8">
            <w:pPr>
              <w:spacing w:line="276" w:lineRule="auto"/>
              <w:rPr>
                <w:rFonts w:eastAsiaTheme="minorEastAsia" w:cstheme="minorHAnsi"/>
                <w:b/>
                <w:bCs/>
                <w:sz w:val="24"/>
                <w:szCs w:val="24"/>
                <w:lang w:val="en-IE"/>
              </w:rPr>
            </w:pPr>
            <w:r w:rsidRPr="00BA5AE8">
              <w:rPr>
                <w:rFonts w:eastAsiaTheme="minorEastAsia" w:cstheme="minorHAnsi"/>
                <w:b/>
                <w:bCs/>
                <w:sz w:val="24"/>
                <w:szCs w:val="24"/>
                <w:lang w:val="en-IE"/>
              </w:rPr>
              <w:t>Organisation and Planning</w:t>
            </w:r>
          </w:p>
          <w:p w14:paraId="2B55A4B5" w14:textId="77777777" w:rsidR="008768FA" w:rsidRPr="00BA5AE8" w:rsidRDefault="008768FA" w:rsidP="00BA5AE8">
            <w:pPr>
              <w:spacing w:line="276" w:lineRule="auto"/>
              <w:rPr>
                <w:rFonts w:eastAsiaTheme="minorEastAsia" w:cstheme="minorHAnsi"/>
                <w:b/>
                <w:bCs/>
                <w:sz w:val="24"/>
                <w:szCs w:val="24"/>
              </w:rPr>
            </w:pPr>
          </w:p>
          <w:p w14:paraId="0F9C7CF6" w14:textId="3329CEBE" w:rsidR="008768FA" w:rsidRPr="00BA5AE8" w:rsidRDefault="008768FA" w:rsidP="00BA5AE8">
            <w:pPr>
              <w:spacing w:line="276" w:lineRule="auto"/>
              <w:rPr>
                <w:rFonts w:eastAsiaTheme="minorEastAsia" w:cstheme="minorHAnsi"/>
                <w:color w:val="3B3838" w:themeColor="background2" w:themeShade="40"/>
                <w:sz w:val="24"/>
                <w:szCs w:val="24"/>
                <w:lang w:val="en-IE"/>
              </w:rPr>
            </w:pPr>
          </w:p>
          <w:p w14:paraId="09107B22" w14:textId="08131323" w:rsidR="008768FA" w:rsidRPr="00BA5AE8" w:rsidRDefault="008768FA" w:rsidP="00BA5AE8">
            <w:pPr>
              <w:spacing w:line="276" w:lineRule="auto"/>
              <w:rPr>
                <w:rFonts w:eastAsiaTheme="minorEastAsia" w:cstheme="minorHAnsi"/>
                <w:b/>
                <w:bCs/>
                <w:sz w:val="24"/>
                <w:szCs w:val="24"/>
              </w:rPr>
            </w:pPr>
          </w:p>
        </w:tc>
        <w:tc>
          <w:tcPr>
            <w:tcW w:w="8079" w:type="dxa"/>
            <w:tcMar>
              <w:left w:w="105" w:type="dxa"/>
              <w:right w:w="105" w:type="dxa"/>
            </w:tcMar>
          </w:tcPr>
          <w:p w14:paraId="1D78190B" w14:textId="21245885" w:rsidR="008768FA" w:rsidRPr="00BA5AE8" w:rsidRDefault="008768FA" w:rsidP="00BA5AE8">
            <w:pPr>
              <w:spacing w:line="276" w:lineRule="auto"/>
              <w:rPr>
                <w:rFonts w:eastAsiaTheme="minorEastAsia" w:cstheme="minorHAnsi"/>
                <w:color w:val="3B3838" w:themeColor="background2" w:themeShade="40"/>
                <w:sz w:val="24"/>
                <w:szCs w:val="24"/>
                <w:lang w:val="en-IE"/>
              </w:rPr>
            </w:pPr>
            <w:r w:rsidRPr="00BA5AE8">
              <w:rPr>
                <w:rFonts w:eastAsiaTheme="minorEastAsia" w:cstheme="minorHAnsi"/>
                <w:color w:val="3B3838" w:themeColor="background2" w:themeShade="40"/>
                <w:sz w:val="24"/>
                <w:szCs w:val="24"/>
                <w:lang w:val="en-IE"/>
              </w:rPr>
              <w:lastRenderedPageBreak/>
              <w:t>A variety of approaches were used to organise and plan the project outputs.</w:t>
            </w:r>
          </w:p>
          <w:p w14:paraId="0491A637" w14:textId="22D4501A" w:rsidR="008768FA" w:rsidRPr="00302386" w:rsidRDefault="008768FA" w:rsidP="00BA5AE8">
            <w:pPr>
              <w:spacing w:line="276" w:lineRule="auto"/>
              <w:rPr>
                <w:rFonts w:eastAsiaTheme="minorEastAsia" w:cstheme="minorHAnsi"/>
                <w:b/>
                <w:bCs/>
                <w:color w:val="3B3838" w:themeColor="background2" w:themeShade="40"/>
                <w:sz w:val="24"/>
                <w:szCs w:val="24"/>
                <w:lang w:val="en-IE"/>
              </w:rPr>
            </w:pPr>
            <w:r w:rsidRPr="00302386">
              <w:rPr>
                <w:rFonts w:eastAsiaTheme="minorEastAsia" w:cstheme="minorHAnsi"/>
                <w:b/>
                <w:bCs/>
                <w:color w:val="3B3838" w:themeColor="background2" w:themeShade="40"/>
                <w:sz w:val="24"/>
                <w:szCs w:val="24"/>
                <w:lang w:val="en-IE"/>
              </w:rPr>
              <w:t>TUS specific:</w:t>
            </w:r>
          </w:p>
          <w:p w14:paraId="22FDA9D1" w14:textId="0BDB8F44" w:rsidR="008768FA" w:rsidRPr="00BA5AE8" w:rsidRDefault="47EE676D" w:rsidP="34B672CA">
            <w:pPr>
              <w:pStyle w:val="ListParagraph"/>
              <w:numPr>
                <w:ilvl w:val="0"/>
                <w:numId w:val="19"/>
              </w:numPr>
              <w:spacing w:line="276" w:lineRule="auto"/>
              <w:rPr>
                <w:rFonts w:eastAsiaTheme="minorEastAsia"/>
                <w:color w:val="3B3838" w:themeColor="background2" w:themeShade="40"/>
                <w:sz w:val="24"/>
                <w:szCs w:val="24"/>
                <w:lang w:val="en-IE"/>
              </w:rPr>
            </w:pPr>
            <w:r w:rsidRPr="34B672CA">
              <w:rPr>
                <w:rFonts w:eastAsiaTheme="minorEastAsia"/>
                <w:color w:val="3B3838" w:themeColor="background2" w:themeShade="40"/>
                <w:sz w:val="24"/>
                <w:szCs w:val="24"/>
                <w:lang w:val="en-IE"/>
              </w:rPr>
              <w:lastRenderedPageBreak/>
              <w:t xml:space="preserve">Regular engagement is prioritised with key TUS stakeholders, including Deans and Heads of Department in TUS to support inclusion of OA/OER in reading material. The involvement of the OER Project Lead on programmatic review panels enables ongoing monitoring </w:t>
            </w:r>
            <w:r w:rsidR="350AA520" w:rsidRPr="34B672CA">
              <w:rPr>
                <w:rFonts w:eastAsiaTheme="minorEastAsia"/>
                <w:color w:val="3B3838" w:themeColor="background2" w:themeShade="40"/>
                <w:sz w:val="24"/>
                <w:szCs w:val="24"/>
                <w:lang w:val="en-IE"/>
              </w:rPr>
              <w:t xml:space="preserve">and </w:t>
            </w:r>
            <w:r w:rsidR="76EAB48D" w:rsidRPr="3F41CDBE">
              <w:rPr>
                <w:rFonts w:eastAsiaTheme="minorEastAsia"/>
                <w:color w:val="3B3838" w:themeColor="background2" w:themeShade="40"/>
                <w:sz w:val="24"/>
                <w:szCs w:val="24"/>
                <w:lang w:val="en-IE"/>
              </w:rPr>
              <w:t>advising</w:t>
            </w:r>
            <w:r w:rsidR="350AA520" w:rsidRPr="34B672CA">
              <w:rPr>
                <w:rFonts w:eastAsiaTheme="minorEastAsia"/>
                <w:color w:val="3B3838" w:themeColor="background2" w:themeShade="40"/>
                <w:sz w:val="24"/>
                <w:szCs w:val="24"/>
                <w:lang w:val="en-IE"/>
              </w:rPr>
              <w:t xml:space="preserve"> on use and</w:t>
            </w:r>
            <w:r w:rsidRPr="34B672CA">
              <w:rPr>
                <w:rFonts w:eastAsiaTheme="minorEastAsia"/>
                <w:color w:val="3B3838" w:themeColor="background2" w:themeShade="40"/>
                <w:sz w:val="24"/>
                <w:szCs w:val="24"/>
                <w:lang w:val="en-IE"/>
              </w:rPr>
              <w:t xml:space="preserve"> inclusion of OA/OER resources.</w:t>
            </w:r>
          </w:p>
          <w:p w14:paraId="56C24635" w14:textId="0E3BB0E3" w:rsidR="008768FA" w:rsidRPr="00BA5AE8" w:rsidRDefault="008768FA" w:rsidP="00BA5AE8">
            <w:pPr>
              <w:pStyle w:val="ListParagraph"/>
              <w:numPr>
                <w:ilvl w:val="0"/>
                <w:numId w:val="19"/>
              </w:numPr>
              <w:spacing w:line="276" w:lineRule="auto"/>
              <w:rPr>
                <w:rFonts w:eastAsiaTheme="minorEastAsia" w:cstheme="minorHAnsi"/>
                <w:color w:val="3B3838" w:themeColor="background2" w:themeShade="40"/>
                <w:sz w:val="24"/>
                <w:szCs w:val="24"/>
                <w:lang w:val="en-IE"/>
              </w:rPr>
            </w:pPr>
            <w:r w:rsidRPr="00BA5AE8">
              <w:rPr>
                <w:rFonts w:eastAsiaTheme="minorEastAsia" w:cstheme="minorHAnsi"/>
                <w:color w:val="3B3838" w:themeColor="background2" w:themeShade="40"/>
                <w:sz w:val="24"/>
                <w:szCs w:val="24"/>
                <w:lang w:val="en-IE"/>
              </w:rPr>
              <w:t xml:space="preserve">Presentations are delivered to sub-committees of Academic Council each semester to report on progress. </w:t>
            </w:r>
          </w:p>
          <w:p w14:paraId="0B26D076" w14:textId="2E7EAAFA" w:rsidR="008768FA" w:rsidRPr="00302386" w:rsidRDefault="008768FA">
            <w:pPr>
              <w:pStyle w:val="ListParagraph"/>
              <w:numPr>
                <w:ilvl w:val="0"/>
                <w:numId w:val="19"/>
              </w:numPr>
              <w:spacing w:line="276" w:lineRule="auto"/>
              <w:rPr>
                <w:rFonts w:eastAsiaTheme="minorEastAsia" w:cstheme="minorHAnsi"/>
                <w:color w:val="3B3838" w:themeColor="background2" w:themeShade="40"/>
                <w:sz w:val="24"/>
                <w:szCs w:val="24"/>
                <w:lang w:val="en-IE"/>
              </w:rPr>
            </w:pPr>
            <w:r w:rsidRPr="00302386">
              <w:rPr>
                <w:rFonts w:eastAsiaTheme="minorEastAsia" w:cstheme="minorHAnsi"/>
                <w:color w:val="3B3838" w:themeColor="background2" w:themeShade="40"/>
                <w:sz w:val="24"/>
                <w:szCs w:val="24"/>
                <w:lang w:val="en-IE"/>
              </w:rPr>
              <w:t>Weekly OER library meetings.</w:t>
            </w:r>
          </w:p>
          <w:p w14:paraId="2E622DE3" w14:textId="77777777" w:rsidR="00A30B6A" w:rsidRDefault="00A30B6A" w:rsidP="00BA5AE8">
            <w:pPr>
              <w:spacing w:line="276" w:lineRule="auto"/>
              <w:rPr>
                <w:rFonts w:eastAsiaTheme="minorEastAsia" w:cstheme="minorHAnsi"/>
                <w:b/>
                <w:bCs/>
                <w:color w:val="3B3838" w:themeColor="background2" w:themeShade="40"/>
                <w:sz w:val="24"/>
                <w:szCs w:val="24"/>
                <w:lang w:val="en-IE"/>
              </w:rPr>
            </w:pPr>
          </w:p>
          <w:p w14:paraId="396834B3" w14:textId="109A9BA7" w:rsidR="008768FA" w:rsidRPr="00A33771" w:rsidRDefault="008768FA" w:rsidP="00BA5AE8">
            <w:pPr>
              <w:spacing w:line="276" w:lineRule="auto"/>
              <w:rPr>
                <w:rFonts w:eastAsiaTheme="minorEastAsia" w:cstheme="minorHAnsi"/>
                <w:b/>
                <w:bCs/>
                <w:color w:val="3B3838" w:themeColor="background2" w:themeShade="40"/>
                <w:sz w:val="24"/>
                <w:szCs w:val="24"/>
                <w:lang w:val="en-IE"/>
              </w:rPr>
            </w:pPr>
            <w:r w:rsidRPr="00A33771">
              <w:rPr>
                <w:rFonts w:eastAsiaTheme="minorEastAsia" w:cstheme="minorHAnsi"/>
                <w:b/>
                <w:bCs/>
                <w:color w:val="3B3838" w:themeColor="background2" w:themeShade="40"/>
                <w:sz w:val="24"/>
                <w:szCs w:val="24"/>
                <w:lang w:val="en-IE"/>
              </w:rPr>
              <w:t xml:space="preserve">DOERs project:  </w:t>
            </w:r>
          </w:p>
          <w:p w14:paraId="2768337B" w14:textId="4C413F33" w:rsidR="00F7797D" w:rsidRPr="00020815" w:rsidRDefault="00AC41C5" w:rsidP="00A30B6A">
            <w:pPr>
              <w:pStyle w:val="ListParagraph"/>
              <w:numPr>
                <w:ilvl w:val="0"/>
                <w:numId w:val="19"/>
              </w:numPr>
              <w:spacing w:line="276" w:lineRule="auto"/>
              <w:rPr>
                <w:rFonts w:eastAsiaTheme="minorEastAsia" w:cstheme="minorHAnsi"/>
                <w:color w:val="3B3838" w:themeColor="background2" w:themeShade="40"/>
                <w:sz w:val="24"/>
                <w:szCs w:val="24"/>
                <w:lang w:val="en-IE"/>
              </w:rPr>
            </w:pPr>
            <w:r w:rsidRPr="00BA5AE8">
              <w:rPr>
                <w:rFonts w:eastAsiaTheme="minorEastAsia" w:cstheme="minorHAnsi"/>
                <w:color w:val="3B3838" w:themeColor="background2" w:themeShade="40"/>
                <w:sz w:val="24"/>
                <w:szCs w:val="24"/>
                <w:lang w:val="en-IE"/>
              </w:rPr>
              <w:t xml:space="preserve">DOERs monthly meetings </w:t>
            </w:r>
            <w:r>
              <w:rPr>
                <w:rFonts w:eastAsiaTheme="minorEastAsia" w:cstheme="minorHAnsi"/>
                <w:color w:val="3B3838" w:themeColor="background2" w:themeShade="40"/>
                <w:sz w:val="24"/>
                <w:szCs w:val="24"/>
                <w:lang w:val="en-IE"/>
              </w:rPr>
              <w:t xml:space="preserve">and a </w:t>
            </w:r>
            <w:r w:rsidR="008768FA" w:rsidRPr="00BA5AE8">
              <w:rPr>
                <w:rFonts w:eastAsiaTheme="minorEastAsia" w:cstheme="minorHAnsi"/>
                <w:color w:val="3B3838" w:themeColor="background2" w:themeShade="40"/>
                <w:sz w:val="24"/>
                <w:szCs w:val="24"/>
                <w:lang w:val="en-IE"/>
              </w:rPr>
              <w:t xml:space="preserve">shared </w:t>
            </w:r>
            <w:r>
              <w:rPr>
                <w:rFonts w:eastAsiaTheme="minorEastAsia" w:cstheme="minorHAnsi"/>
                <w:color w:val="3B3838" w:themeColor="background2" w:themeShade="40"/>
                <w:sz w:val="24"/>
                <w:szCs w:val="24"/>
                <w:lang w:val="en-IE"/>
              </w:rPr>
              <w:t xml:space="preserve">DOERs </w:t>
            </w:r>
            <w:r w:rsidR="008768FA" w:rsidRPr="00BA5AE8">
              <w:rPr>
                <w:rFonts w:eastAsiaTheme="minorEastAsia" w:cstheme="minorHAnsi"/>
                <w:color w:val="3B3838" w:themeColor="background2" w:themeShade="40"/>
                <w:sz w:val="24"/>
                <w:szCs w:val="24"/>
                <w:lang w:val="en-IE"/>
              </w:rPr>
              <w:t>MS Teams space to facilitate collaborative working</w:t>
            </w:r>
            <w:r w:rsidR="00B430D0">
              <w:rPr>
                <w:rFonts w:eastAsiaTheme="minorEastAsia" w:cstheme="minorHAnsi"/>
                <w:color w:val="3B3838" w:themeColor="background2" w:themeShade="40"/>
                <w:sz w:val="24"/>
                <w:szCs w:val="24"/>
                <w:lang w:val="en-IE"/>
              </w:rPr>
              <w:t>.</w:t>
            </w:r>
            <w:r w:rsidR="008768FA" w:rsidRPr="00BA5AE8">
              <w:rPr>
                <w:rFonts w:eastAsiaTheme="minorEastAsia" w:cstheme="minorHAnsi"/>
                <w:color w:val="3B3838" w:themeColor="background2" w:themeShade="40"/>
                <w:sz w:val="24"/>
                <w:szCs w:val="24"/>
                <w:lang w:val="en-IE"/>
              </w:rPr>
              <w:t xml:space="preserve"> </w:t>
            </w:r>
          </w:p>
        </w:tc>
      </w:tr>
      <w:tr w:rsidR="008768FA" w:rsidRPr="00BA5AE8" w14:paraId="33795CBD" w14:textId="0A9BE42D" w:rsidTr="005E1394">
        <w:trPr>
          <w:trHeight w:val="300"/>
        </w:trPr>
        <w:tc>
          <w:tcPr>
            <w:tcW w:w="1555" w:type="dxa"/>
            <w:tcMar>
              <w:left w:w="105" w:type="dxa"/>
              <w:right w:w="105" w:type="dxa"/>
            </w:tcMar>
          </w:tcPr>
          <w:p w14:paraId="246A799F" w14:textId="3527E8B5" w:rsidR="008768FA" w:rsidRPr="00BA5AE8" w:rsidRDefault="008768FA" w:rsidP="00BA5AE8">
            <w:pPr>
              <w:spacing w:line="276" w:lineRule="auto"/>
              <w:rPr>
                <w:rFonts w:eastAsiaTheme="minorEastAsia" w:cstheme="minorHAnsi"/>
                <w:b/>
                <w:bCs/>
                <w:sz w:val="24"/>
                <w:szCs w:val="24"/>
              </w:rPr>
            </w:pPr>
            <w:r w:rsidRPr="00BA5AE8">
              <w:rPr>
                <w:rFonts w:eastAsiaTheme="minorEastAsia" w:cstheme="minorHAnsi"/>
                <w:b/>
                <w:bCs/>
                <w:sz w:val="24"/>
                <w:szCs w:val="24"/>
              </w:rPr>
              <w:lastRenderedPageBreak/>
              <w:t>What resources did you need?</w:t>
            </w:r>
          </w:p>
          <w:p w14:paraId="3479E0A0" w14:textId="77777777" w:rsidR="008768FA" w:rsidRPr="00BA5AE8" w:rsidRDefault="008768FA" w:rsidP="00BA5AE8">
            <w:pPr>
              <w:spacing w:line="276" w:lineRule="auto"/>
              <w:rPr>
                <w:rFonts w:eastAsiaTheme="minorEastAsia" w:cstheme="minorHAnsi"/>
                <w:b/>
                <w:bCs/>
                <w:color w:val="000000" w:themeColor="text1"/>
                <w:sz w:val="24"/>
                <w:szCs w:val="24"/>
                <w:lang w:val="en-IE"/>
              </w:rPr>
            </w:pPr>
          </w:p>
          <w:p w14:paraId="6BF58664" w14:textId="51EB3D11" w:rsidR="008768FA" w:rsidRPr="00BA5AE8" w:rsidRDefault="008768FA" w:rsidP="007F1194">
            <w:pPr>
              <w:spacing w:line="276" w:lineRule="auto"/>
              <w:rPr>
                <w:rFonts w:eastAsiaTheme="minorEastAsia" w:cstheme="minorHAnsi"/>
                <w:b/>
                <w:bCs/>
                <w:color w:val="000000" w:themeColor="text1"/>
                <w:sz w:val="24"/>
                <w:szCs w:val="24"/>
                <w:lang w:val="en-IE"/>
              </w:rPr>
            </w:pPr>
          </w:p>
        </w:tc>
        <w:tc>
          <w:tcPr>
            <w:tcW w:w="8079" w:type="dxa"/>
            <w:tcMar>
              <w:left w:w="105" w:type="dxa"/>
              <w:right w:w="105" w:type="dxa"/>
            </w:tcMar>
          </w:tcPr>
          <w:p w14:paraId="487E22B5" w14:textId="0590253C" w:rsidR="008768FA" w:rsidRPr="00BA5AE8" w:rsidRDefault="008768FA" w:rsidP="00BA5AE8">
            <w:pPr>
              <w:spacing w:line="276" w:lineRule="auto"/>
              <w:rPr>
                <w:rFonts w:eastAsiaTheme="minorEastAsia" w:cstheme="minorHAnsi"/>
                <w:b/>
                <w:bCs/>
                <w:color w:val="3B3838" w:themeColor="background2" w:themeShade="40"/>
                <w:sz w:val="24"/>
                <w:szCs w:val="24"/>
                <w:lang w:val="en-IE"/>
              </w:rPr>
            </w:pPr>
            <w:r w:rsidRPr="00BA5AE8">
              <w:rPr>
                <w:rFonts w:eastAsiaTheme="minorEastAsia" w:cstheme="minorHAnsi"/>
                <w:b/>
                <w:bCs/>
                <w:color w:val="3B3838" w:themeColor="background2" w:themeShade="40"/>
                <w:sz w:val="24"/>
                <w:szCs w:val="24"/>
                <w:lang w:val="en-IE"/>
              </w:rPr>
              <w:t xml:space="preserve">Library staffing roles and time: </w:t>
            </w:r>
          </w:p>
          <w:p w14:paraId="4C834340" w14:textId="266D79FA" w:rsidR="008768FA" w:rsidRPr="00BA5AE8" w:rsidRDefault="008768FA" w:rsidP="00BA5AE8">
            <w:pPr>
              <w:pStyle w:val="ListParagraph"/>
              <w:numPr>
                <w:ilvl w:val="0"/>
                <w:numId w:val="4"/>
              </w:numPr>
              <w:spacing w:line="276" w:lineRule="auto"/>
              <w:rPr>
                <w:rFonts w:eastAsiaTheme="minorEastAsia" w:cstheme="minorHAnsi"/>
                <w:color w:val="3B3838" w:themeColor="background2" w:themeShade="40"/>
                <w:sz w:val="24"/>
                <w:szCs w:val="24"/>
                <w:lang w:val="en-IE"/>
              </w:rPr>
            </w:pPr>
            <w:r w:rsidRPr="00BA5AE8">
              <w:rPr>
                <w:rFonts w:eastAsiaTheme="minorEastAsia" w:cstheme="minorHAnsi"/>
                <w:b/>
                <w:bCs/>
                <w:color w:val="3B3838" w:themeColor="background2" w:themeShade="40"/>
                <w:sz w:val="24"/>
                <w:szCs w:val="24"/>
                <w:lang w:val="en-IE"/>
              </w:rPr>
              <w:t>Dedicated OER Librarian post 2023-2025:</w:t>
            </w:r>
            <w:r w:rsidRPr="00BA5AE8">
              <w:rPr>
                <w:rFonts w:eastAsiaTheme="minorEastAsia" w:cstheme="minorHAnsi"/>
                <w:color w:val="3B3838" w:themeColor="background2" w:themeShade="40"/>
                <w:sz w:val="24"/>
                <w:szCs w:val="24"/>
                <w:lang w:val="en-IE"/>
              </w:rPr>
              <w:t xml:space="preserve"> this SATLE funded role aligns with recent </w:t>
            </w:r>
            <w:hyperlink r:id="rId42" w:history="1">
              <w:r w:rsidRPr="00BA5AE8">
                <w:rPr>
                  <w:rStyle w:val="Hyperlink"/>
                  <w:rFonts w:eastAsiaTheme="minorEastAsia" w:cstheme="minorHAnsi"/>
                  <w:sz w:val="24"/>
                  <w:szCs w:val="24"/>
                  <w:lang w:val="en-IE"/>
                </w:rPr>
                <w:t>NTUTORR recommendations</w:t>
              </w:r>
            </w:hyperlink>
            <w:r w:rsidRPr="00BA5AE8">
              <w:rPr>
                <w:rFonts w:eastAsiaTheme="minorEastAsia" w:cstheme="minorHAnsi"/>
                <w:color w:val="3B3838" w:themeColor="background2" w:themeShade="40"/>
                <w:sz w:val="24"/>
                <w:szCs w:val="24"/>
                <w:lang w:val="en-IE"/>
              </w:rPr>
              <w:t xml:space="preserve"> which emphasise the importance of investing in dedicated staff positions to support institutional capacity building for OER. The remit for this role is to support TUS and DOERs project partners. </w:t>
            </w:r>
          </w:p>
          <w:p w14:paraId="1384B17B" w14:textId="1E679FDD" w:rsidR="008768FA" w:rsidRPr="00BA5AE8" w:rsidRDefault="008768FA" w:rsidP="00BA5AE8">
            <w:pPr>
              <w:pStyle w:val="ListParagraph"/>
              <w:numPr>
                <w:ilvl w:val="0"/>
                <w:numId w:val="4"/>
              </w:numPr>
              <w:spacing w:line="276" w:lineRule="auto"/>
              <w:rPr>
                <w:rFonts w:eastAsiaTheme="minorEastAsia" w:cstheme="minorHAnsi"/>
                <w:color w:val="3B3838" w:themeColor="background2" w:themeShade="40"/>
                <w:sz w:val="24"/>
                <w:szCs w:val="24"/>
                <w:lang w:val="en-IE"/>
              </w:rPr>
            </w:pPr>
            <w:r w:rsidRPr="00BA5AE8">
              <w:rPr>
                <w:rFonts w:eastAsiaTheme="minorEastAsia" w:cstheme="minorHAnsi"/>
                <w:b/>
                <w:bCs/>
                <w:color w:val="3B3838" w:themeColor="background2" w:themeShade="40"/>
                <w:sz w:val="24"/>
                <w:szCs w:val="24"/>
                <w:lang w:val="en-IE"/>
              </w:rPr>
              <w:t>Former library role of Deputy Librarian and Open Education Librarian:</w:t>
            </w:r>
            <w:r w:rsidRPr="00BA5AE8">
              <w:rPr>
                <w:rFonts w:eastAsiaTheme="minorEastAsia" w:cstheme="minorHAnsi"/>
                <w:color w:val="3B3838" w:themeColor="background2" w:themeShade="40"/>
                <w:sz w:val="24"/>
                <w:szCs w:val="24"/>
                <w:lang w:val="en-IE"/>
              </w:rPr>
              <w:t xml:space="preserve"> prior to the OER Librarian joining TUS Library in 2023, TUS developed the role of Deputy and Open Education Librarian to scaffold future OER developments.  </w:t>
            </w:r>
          </w:p>
          <w:p w14:paraId="0B548920" w14:textId="11CE7FED" w:rsidR="008768FA" w:rsidRPr="00BA5AE8" w:rsidRDefault="008768FA" w:rsidP="00BA5AE8">
            <w:pPr>
              <w:pStyle w:val="ListParagraph"/>
              <w:numPr>
                <w:ilvl w:val="0"/>
                <w:numId w:val="4"/>
              </w:numPr>
              <w:spacing w:line="276" w:lineRule="auto"/>
              <w:rPr>
                <w:rFonts w:eastAsiaTheme="minorEastAsia" w:cstheme="minorHAnsi"/>
                <w:color w:val="3B3838" w:themeColor="background2" w:themeShade="40"/>
                <w:sz w:val="24"/>
                <w:szCs w:val="24"/>
                <w:lang w:val="en-IE"/>
              </w:rPr>
            </w:pPr>
            <w:r w:rsidRPr="00BA5AE8">
              <w:rPr>
                <w:rFonts w:eastAsiaTheme="minorEastAsia" w:cstheme="minorHAnsi"/>
                <w:b/>
                <w:bCs/>
                <w:color w:val="3B3838" w:themeColor="background2" w:themeShade="40"/>
                <w:sz w:val="24"/>
                <w:szCs w:val="24"/>
                <w:lang w:val="en-IE"/>
              </w:rPr>
              <w:t>Continuing Professional Development:</w:t>
            </w:r>
            <w:r w:rsidRPr="00BA5AE8">
              <w:rPr>
                <w:rFonts w:eastAsiaTheme="minorEastAsia" w:cstheme="minorHAnsi"/>
                <w:color w:val="3B3838" w:themeColor="background2" w:themeShade="40"/>
                <w:sz w:val="24"/>
                <w:szCs w:val="24"/>
                <w:lang w:val="en-IE"/>
              </w:rPr>
              <w:t xml:space="preserve"> Library staff undertake ongoing </w:t>
            </w:r>
            <w:r w:rsidR="00A30B6A">
              <w:rPr>
                <w:rFonts w:eastAsiaTheme="minorEastAsia" w:cstheme="minorHAnsi"/>
                <w:color w:val="3B3838" w:themeColor="background2" w:themeShade="40"/>
                <w:sz w:val="24"/>
                <w:szCs w:val="24"/>
                <w:lang w:val="en-IE"/>
              </w:rPr>
              <w:t xml:space="preserve">OEP </w:t>
            </w:r>
            <w:r w:rsidRPr="00BA5AE8">
              <w:rPr>
                <w:rFonts w:eastAsiaTheme="minorEastAsia" w:cstheme="minorHAnsi"/>
                <w:color w:val="3B3838" w:themeColor="background2" w:themeShade="40"/>
                <w:sz w:val="24"/>
                <w:szCs w:val="24"/>
                <w:lang w:val="en-IE"/>
              </w:rPr>
              <w:t>upskilling opportunities</w:t>
            </w:r>
            <w:r w:rsidR="00A30B6A">
              <w:rPr>
                <w:rFonts w:eastAsiaTheme="minorEastAsia" w:cstheme="minorHAnsi"/>
                <w:color w:val="3B3838" w:themeColor="background2" w:themeShade="40"/>
                <w:sz w:val="24"/>
                <w:szCs w:val="24"/>
                <w:lang w:val="en-IE"/>
              </w:rPr>
              <w:t xml:space="preserve">. </w:t>
            </w:r>
            <w:r w:rsidRPr="00BA5AE8">
              <w:rPr>
                <w:rFonts w:eastAsiaTheme="minorEastAsia" w:cstheme="minorHAnsi"/>
                <w:color w:val="3B3838" w:themeColor="background2" w:themeShade="40"/>
                <w:sz w:val="24"/>
                <w:szCs w:val="24"/>
                <w:lang w:val="en-IE"/>
              </w:rPr>
              <w:t xml:space="preserve">Two Library staff members undertook the </w:t>
            </w:r>
            <w:hyperlink r:id="rId43" w:history="1">
              <w:r w:rsidRPr="00BA5AE8">
                <w:rPr>
                  <w:rStyle w:val="Hyperlink"/>
                  <w:rFonts w:eastAsiaTheme="minorEastAsia" w:cstheme="minorHAnsi"/>
                  <w:sz w:val="24"/>
                  <w:szCs w:val="24"/>
                  <w:lang w:val="en-IE"/>
                </w:rPr>
                <w:t>Creative Commons Certificate</w:t>
              </w:r>
            </w:hyperlink>
            <w:r w:rsidRPr="00BA5AE8">
              <w:rPr>
                <w:rFonts w:eastAsiaTheme="minorEastAsia" w:cstheme="minorHAnsi"/>
                <w:color w:val="3B3838" w:themeColor="background2" w:themeShade="40"/>
                <w:sz w:val="24"/>
                <w:szCs w:val="24"/>
                <w:lang w:val="en-IE"/>
              </w:rPr>
              <w:t xml:space="preserve"> in January 2024, </w:t>
            </w:r>
            <w:r w:rsidR="0053160C" w:rsidRPr="00BA5AE8">
              <w:rPr>
                <w:rFonts w:eastAsiaTheme="minorEastAsia" w:cstheme="minorHAnsi"/>
                <w:color w:val="3B3838" w:themeColor="background2" w:themeShade="40"/>
                <w:sz w:val="24"/>
                <w:szCs w:val="24"/>
                <w:lang w:val="en-IE"/>
              </w:rPr>
              <w:t xml:space="preserve">funded </w:t>
            </w:r>
            <w:r w:rsidRPr="00BA5AE8">
              <w:rPr>
                <w:rFonts w:eastAsiaTheme="minorEastAsia" w:cstheme="minorHAnsi"/>
                <w:color w:val="3B3838" w:themeColor="background2" w:themeShade="40"/>
                <w:sz w:val="24"/>
                <w:szCs w:val="24"/>
                <w:lang w:val="en-IE"/>
              </w:rPr>
              <w:t>by the Library service</w:t>
            </w:r>
            <w:r w:rsidR="00A30B6A">
              <w:rPr>
                <w:rFonts w:eastAsiaTheme="minorEastAsia" w:cstheme="minorHAnsi"/>
                <w:color w:val="3B3838" w:themeColor="background2" w:themeShade="40"/>
                <w:sz w:val="24"/>
                <w:szCs w:val="24"/>
                <w:lang w:val="en-IE"/>
              </w:rPr>
              <w:t xml:space="preserve"> and t</w:t>
            </w:r>
            <w:r w:rsidRPr="00BA5AE8">
              <w:rPr>
                <w:rFonts w:eastAsiaTheme="minorEastAsia" w:cstheme="minorHAnsi"/>
                <w:color w:val="3B3838" w:themeColor="background2" w:themeShade="40"/>
                <w:sz w:val="24"/>
                <w:szCs w:val="24"/>
                <w:lang w:val="en-IE"/>
              </w:rPr>
              <w:t xml:space="preserve">wo additional TUS staff members are undertaking this certification through SATLE funding. </w:t>
            </w:r>
            <w:r w:rsidR="003A380F" w:rsidRPr="00BA5AE8">
              <w:rPr>
                <w:rFonts w:eastAsiaTheme="minorEastAsia" w:cstheme="minorHAnsi"/>
                <w:color w:val="3B3838" w:themeColor="background2" w:themeShade="40"/>
                <w:sz w:val="24"/>
                <w:szCs w:val="24"/>
                <w:lang w:val="en-IE"/>
              </w:rPr>
              <w:t xml:space="preserve">The OER </w:t>
            </w:r>
            <w:r w:rsidRPr="00BA5AE8">
              <w:rPr>
                <w:rFonts w:eastAsiaTheme="minorEastAsia" w:cstheme="minorHAnsi"/>
                <w:color w:val="3B3838" w:themeColor="background2" w:themeShade="40"/>
                <w:sz w:val="24"/>
                <w:szCs w:val="24"/>
                <w:lang w:val="en-IE"/>
              </w:rPr>
              <w:t xml:space="preserve">Librarian is also undertaking the </w:t>
            </w:r>
            <w:hyperlink r:id="rId44" w:history="1">
              <w:r w:rsidRPr="00BA5AE8">
                <w:rPr>
                  <w:rStyle w:val="Hyperlink"/>
                  <w:rFonts w:eastAsiaTheme="minorEastAsia" w:cstheme="minorHAnsi"/>
                  <w:sz w:val="24"/>
                  <w:szCs w:val="24"/>
                  <w:lang w:val="en-IE"/>
                </w:rPr>
                <w:t>UD Beyond the Classroom – Digital Badge</w:t>
              </w:r>
            </w:hyperlink>
            <w:r w:rsidR="00A30B6A">
              <w:rPr>
                <w:rStyle w:val="Hyperlink"/>
                <w:rFonts w:eastAsiaTheme="minorEastAsia" w:cstheme="minorHAnsi"/>
                <w:sz w:val="24"/>
                <w:szCs w:val="24"/>
                <w:lang w:val="en-IE"/>
              </w:rPr>
              <w:t>.</w:t>
            </w:r>
            <w:r w:rsidRPr="00BA5AE8">
              <w:rPr>
                <w:rFonts w:eastAsiaTheme="minorEastAsia" w:cstheme="minorHAnsi"/>
                <w:color w:val="3B3838" w:themeColor="background2" w:themeShade="40"/>
                <w:sz w:val="24"/>
                <w:szCs w:val="24"/>
                <w:lang w:val="en-IE"/>
              </w:rPr>
              <w:t xml:space="preserve"> </w:t>
            </w:r>
          </w:p>
          <w:p w14:paraId="32D4C310" w14:textId="77777777" w:rsidR="00CB05A0" w:rsidRPr="00BA5AE8" w:rsidRDefault="00CB05A0" w:rsidP="00BA5AE8">
            <w:pPr>
              <w:spacing w:line="276" w:lineRule="auto"/>
              <w:rPr>
                <w:rFonts w:eastAsiaTheme="minorEastAsia" w:cstheme="minorHAnsi"/>
                <w:color w:val="3B3838" w:themeColor="background2" w:themeShade="40"/>
                <w:sz w:val="24"/>
                <w:szCs w:val="24"/>
                <w:lang w:val="en-IE"/>
              </w:rPr>
            </w:pPr>
          </w:p>
          <w:p w14:paraId="4EE16FA6" w14:textId="4840FB2D" w:rsidR="008768FA" w:rsidRPr="00BA5AE8" w:rsidRDefault="008768FA" w:rsidP="00BA5AE8">
            <w:pPr>
              <w:spacing w:line="276" w:lineRule="auto"/>
              <w:rPr>
                <w:rFonts w:eastAsiaTheme="minorEastAsia" w:cstheme="minorHAnsi"/>
                <w:b/>
                <w:bCs/>
                <w:color w:val="3B3838" w:themeColor="background2" w:themeShade="40"/>
                <w:sz w:val="24"/>
                <w:szCs w:val="24"/>
                <w:lang w:val="en-IE"/>
              </w:rPr>
            </w:pPr>
            <w:r w:rsidRPr="00BA5AE8">
              <w:rPr>
                <w:rFonts w:eastAsiaTheme="minorEastAsia" w:cstheme="minorHAnsi"/>
                <w:b/>
                <w:bCs/>
                <w:color w:val="3B3838" w:themeColor="background2" w:themeShade="40"/>
                <w:sz w:val="24"/>
                <w:szCs w:val="24"/>
                <w:lang w:val="en-IE"/>
              </w:rPr>
              <w:t>Technology:</w:t>
            </w:r>
          </w:p>
          <w:p w14:paraId="4F4AC1FD" w14:textId="41E04808" w:rsidR="008768FA" w:rsidRPr="00BA5AE8" w:rsidRDefault="008768FA" w:rsidP="00BA5AE8">
            <w:pPr>
              <w:pStyle w:val="ListParagraph"/>
              <w:numPr>
                <w:ilvl w:val="0"/>
                <w:numId w:val="4"/>
              </w:numPr>
              <w:spacing w:line="276" w:lineRule="auto"/>
              <w:rPr>
                <w:rFonts w:eastAsiaTheme="minorEastAsia" w:cstheme="minorHAnsi"/>
                <w:b/>
                <w:bCs/>
                <w:color w:val="3B3838" w:themeColor="background2" w:themeShade="40"/>
                <w:sz w:val="24"/>
                <w:szCs w:val="24"/>
              </w:rPr>
            </w:pPr>
            <w:r w:rsidRPr="00BA5AE8">
              <w:rPr>
                <w:rFonts w:eastAsiaTheme="minorEastAsia" w:cstheme="minorHAnsi"/>
                <w:b/>
                <w:bCs/>
                <w:color w:val="3B3838" w:themeColor="background2" w:themeShade="40"/>
                <w:sz w:val="24"/>
                <w:szCs w:val="24"/>
              </w:rPr>
              <w:t xml:space="preserve">OER Index: </w:t>
            </w:r>
            <w:r w:rsidRPr="00BA5AE8">
              <w:rPr>
                <w:rFonts w:eastAsiaTheme="minorEastAsia" w:cstheme="minorHAnsi"/>
                <w:color w:val="3B3838" w:themeColor="background2" w:themeShade="40"/>
                <w:sz w:val="24"/>
                <w:szCs w:val="24"/>
              </w:rPr>
              <w:t>created using Wordpress, facilitated by EduCampus.</w:t>
            </w:r>
            <w:r w:rsidRPr="00BA5AE8">
              <w:rPr>
                <w:rFonts w:eastAsiaTheme="minorEastAsia" w:cstheme="minorHAnsi"/>
                <w:b/>
                <w:bCs/>
                <w:color w:val="3B3838" w:themeColor="background2" w:themeShade="40"/>
                <w:sz w:val="24"/>
                <w:szCs w:val="24"/>
              </w:rPr>
              <w:t xml:space="preserve">  </w:t>
            </w:r>
          </w:p>
          <w:p w14:paraId="0200D7B0" w14:textId="7AE161C2" w:rsidR="008768FA" w:rsidRPr="00BA5AE8" w:rsidRDefault="008768FA" w:rsidP="00BA5AE8">
            <w:pPr>
              <w:pStyle w:val="ListParagraph"/>
              <w:numPr>
                <w:ilvl w:val="0"/>
                <w:numId w:val="4"/>
              </w:numPr>
              <w:spacing w:line="276" w:lineRule="auto"/>
              <w:rPr>
                <w:rFonts w:eastAsiaTheme="minorEastAsia" w:cstheme="minorHAnsi"/>
                <w:color w:val="3B3838" w:themeColor="background2" w:themeShade="40"/>
                <w:sz w:val="24"/>
                <w:szCs w:val="24"/>
                <w:lang w:val="en-IE"/>
              </w:rPr>
            </w:pPr>
            <w:r w:rsidRPr="00BA5AE8">
              <w:rPr>
                <w:rFonts w:eastAsiaTheme="minorEastAsia" w:cstheme="minorHAnsi"/>
                <w:b/>
                <w:bCs/>
                <w:color w:val="3B3838" w:themeColor="background2" w:themeShade="40"/>
                <w:sz w:val="24"/>
                <w:szCs w:val="24"/>
                <w:lang w:val="en-IE"/>
              </w:rPr>
              <w:t>TUS Open Press</w:t>
            </w:r>
            <w:r w:rsidRPr="00BA5AE8">
              <w:rPr>
                <w:rFonts w:eastAsiaTheme="minorEastAsia" w:cstheme="minorHAnsi"/>
                <w:color w:val="3B3838" w:themeColor="background2" w:themeShade="40"/>
                <w:sz w:val="24"/>
                <w:szCs w:val="24"/>
                <w:lang w:val="en-IE"/>
              </w:rPr>
              <w:t xml:space="preserve">: using the </w:t>
            </w:r>
            <w:hyperlink r:id="rId45" w:history="1">
              <w:r w:rsidRPr="00BA5AE8">
                <w:rPr>
                  <w:rStyle w:val="Hyperlink"/>
                  <w:rFonts w:eastAsiaTheme="minorEastAsia" w:cstheme="minorHAnsi"/>
                  <w:sz w:val="24"/>
                  <w:szCs w:val="24"/>
                  <w:lang w:val="en-IE"/>
                </w:rPr>
                <w:t>Pressbooks platform</w:t>
              </w:r>
            </w:hyperlink>
            <w:r w:rsidRPr="00BA5AE8">
              <w:rPr>
                <w:rFonts w:eastAsiaTheme="minorEastAsia" w:cstheme="minorHAnsi"/>
                <w:color w:val="3B3838" w:themeColor="background2" w:themeShade="40"/>
                <w:sz w:val="24"/>
                <w:szCs w:val="24"/>
                <w:lang w:val="en-IE"/>
              </w:rPr>
              <w:t xml:space="preserve">, currently funded by the Library, but sustainable long term funding options are required.  </w:t>
            </w:r>
          </w:p>
          <w:p w14:paraId="755F2711" w14:textId="3CD522CE" w:rsidR="008768FA" w:rsidRPr="00BA5AE8" w:rsidRDefault="008768FA" w:rsidP="286E1396">
            <w:pPr>
              <w:pStyle w:val="ListParagraph"/>
              <w:numPr>
                <w:ilvl w:val="0"/>
                <w:numId w:val="4"/>
              </w:numPr>
              <w:spacing w:line="276" w:lineRule="auto"/>
              <w:rPr>
                <w:rFonts w:eastAsiaTheme="minorEastAsia"/>
                <w:color w:val="3B3838" w:themeColor="background2" w:themeShade="40"/>
                <w:sz w:val="24"/>
                <w:szCs w:val="24"/>
              </w:rPr>
            </w:pPr>
            <w:r w:rsidRPr="286E1396">
              <w:rPr>
                <w:rFonts w:eastAsiaTheme="minorEastAsia"/>
                <w:b/>
                <w:bCs/>
                <w:color w:val="3B3838" w:themeColor="background2" w:themeShade="40"/>
                <w:sz w:val="24"/>
                <w:szCs w:val="24"/>
              </w:rPr>
              <w:t>LibGuides platform</w:t>
            </w:r>
            <w:r w:rsidRPr="286E1396">
              <w:rPr>
                <w:rFonts w:eastAsiaTheme="minorEastAsia"/>
                <w:color w:val="3B3838" w:themeColor="background2" w:themeShade="40"/>
                <w:sz w:val="24"/>
                <w:szCs w:val="24"/>
              </w:rPr>
              <w:t>: funded by the Library,</w:t>
            </w:r>
            <w:r w:rsidR="00157EB1">
              <w:rPr>
                <w:rFonts w:eastAsiaTheme="minorEastAsia"/>
                <w:color w:val="3B3838" w:themeColor="background2" w:themeShade="40"/>
                <w:sz w:val="24"/>
                <w:szCs w:val="24"/>
              </w:rPr>
              <w:t xml:space="preserve"> this fool</w:t>
            </w:r>
            <w:r w:rsidRPr="286E1396">
              <w:rPr>
                <w:rFonts w:eastAsiaTheme="minorEastAsia"/>
                <w:color w:val="3B3838" w:themeColor="background2" w:themeShade="40"/>
                <w:sz w:val="24"/>
                <w:szCs w:val="24"/>
              </w:rPr>
              <w:t xml:space="preserve"> enable</w:t>
            </w:r>
            <w:r w:rsidR="00A33771">
              <w:rPr>
                <w:rFonts w:eastAsiaTheme="minorEastAsia"/>
                <w:color w:val="3B3838" w:themeColor="background2" w:themeShade="40"/>
                <w:sz w:val="24"/>
                <w:szCs w:val="24"/>
              </w:rPr>
              <w:t xml:space="preserve">d the creation of a </w:t>
            </w:r>
            <w:r w:rsidRPr="286E1396">
              <w:rPr>
                <w:rFonts w:eastAsiaTheme="minorEastAsia"/>
                <w:color w:val="3B3838" w:themeColor="background2" w:themeShade="40"/>
                <w:sz w:val="24"/>
                <w:szCs w:val="24"/>
              </w:rPr>
              <w:t xml:space="preserve">dedicated </w:t>
            </w:r>
            <w:hyperlink r:id="rId46">
              <w:r w:rsidRPr="286E1396">
                <w:rPr>
                  <w:rStyle w:val="Hyperlink"/>
                  <w:rFonts w:eastAsiaTheme="minorEastAsia"/>
                  <w:sz w:val="24"/>
                  <w:szCs w:val="24"/>
                </w:rPr>
                <w:t xml:space="preserve">OER </w:t>
              </w:r>
              <w:r w:rsidR="00A33771">
                <w:rPr>
                  <w:rStyle w:val="Hyperlink"/>
                  <w:rFonts w:eastAsiaTheme="minorEastAsia"/>
                  <w:sz w:val="24"/>
                  <w:szCs w:val="24"/>
                </w:rPr>
                <w:t xml:space="preserve">Library </w:t>
              </w:r>
              <w:r w:rsidRPr="286E1396">
                <w:rPr>
                  <w:rStyle w:val="Hyperlink"/>
                  <w:rFonts w:eastAsiaTheme="minorEastAsia"/>
                  <w:sz w:val="24"/>
                  <w:szCs w:val="24"/>
                </w:rPr>
                <w:t>guide</w:t>
              </w:r>
            </w:hyperlink>
            <w:r w:rsidR="00A33771">
              <w:rPr>
                <w:rStyle w:val="Hyperlink"/>
                <w:rFonts w:eastAsiaTheme="minorEastAsia"/>
                <w:sz w:val="24"/>
                <w:szCs w:val="24"/>
              </w:rPr>
              <w:t>.</w:t>
            </w:r>
            <w:r w:rsidRPr="286E1396">
              <w:rPr>
                <w:rFonts w:eastAsiaTheme="minorEastAsia"/>
                <w:color w:val="3B3838" w:themeColor="background2" w:themeShade="40"/>
                <w:sz w:val="24"/>
                <w:szCs w:val="24"/>
              </w:rPr>
              <w:t xml:space="preserve"> </w:t>
            </w:r>
          </w:p>
          <w:p w14:paraId="1CED2AF7" w14:textId="77777777" w:rsidR="008768FA" w:rsidRPr="00B878F6" w:rsidRDefault="008768FA" w:rsidP="00E00B05">
            <w:pPr>
              <w:pStyle w:val="ListParagraph"/>
              <w:numPr>
                <w:ilvl w:val="0"/>
                <w:numId w:val="4"/>
              </w:numPr>
              <w:spacing w:line="276" w:lineRule="auto"/>
              <w:rPr>
                <w:rFonts w:eastAsiaTheme="minorEastAsia" w:cstheme="minorHAnsi"/>
                <w:color w:val="3B3838" w:themeColor="background2" w:themeShade="40"/>
                <w:sz w:val="24"/>
                <w:szCs w:val="24"/>
                <w:lang w:val="en-IE"/>
              </w:rPr>
            </w:pPr>
            <w:r w:rsidRPr="00A33771">
              <w:rPr>
                <w:rFonts w:eastAsiaTheme="minorEastAsia" w:cstheme="minorHAnsi"/>
                <w:b/>
                <w:bCs/>
                <w:color w:val="3B3838" w:themeColor="background2" w:themeShade="40"/>
                <w:sz w:val="24"/>
                <w:szCs w:val="24"/>
              </w:rPr>
              <w:t>Social media:</w:t>
            </w:r>
            <w:r w:rsidRPr="00A33771">
              <w:rPr>
                <w:rFonts w:eastAsiaTheme="minorEastAsia" w:cstheme="minorHAnsi"/>
                <w:color w:val="3B3838" w:themeColor="background2" w:themeShade="40"/>
                <w:sz w:val="24"/>
                <w:szCs w:val="24"/>
              </w:rPr>
              <w:t xml:space="preserve"> Library social media accounts on platforms such as Instagram, Facebook and X, </w:t>
            </w:r>
            <w:r w:rsidR="005F3B9A">
              <w:rPr>
                <w:rFonts w:eastAsiaTheme="minorEastAsia" w:cstheme="minorHAnsi"/>
                <w:color w:val="3B3838" w:themeColor="background2" w:themeShade="40"/>
                <w:sz w:val="24"/>
                <w:szCs w:val="24"/>
              </w:rPr>
              <w:t xml:space="preserve">are used to </w:t>
            </w:r>
            <w:r w:rsidRPr="00A33771">
              <w:rPr>
                <w:rFonts w:eastAsiaTheme="minorEastAsia" w:cstheme="minorHAnsi"/>
                <w:color w:val="3B3838" w:themeColor="background2" w:themeShade="40"/>
                <w:sz w:val="24"/>
                <w:szCs w:val="24"/>
              </w:rPr>
              <w:t xml:space="preserve">promote OER. The hashtag </w:t>
            </w:r>
            <w:r w:rsidRPr="00A33771">
              <w:rPr>
                <w:rFonts w:eastAsiaTheme="minorEastAsia" w:cstheme="minorHAnsi"/>
                <w:color w:val="3B3838" w:themeColor="background2" w:themeShade="40"/>
                <w:sz w:val="24"/>
                <w:szCs w:val="24"/>
              </w:rPr>
              <w:lastRenderedPageBreak/>
              <w:t xml:space="preserve">#TUSOER is used for these posts. Emerging platforms, such as Bluesky, are being explored for their OER retrieval and engagement potential.  </w:t>
            </w:r>
          </w:p>
          <w:p w14:paraId="39977763" w14:textId="27B6911C" w:rsidR="00B878F6" w:rsidRPr="00B878F6" w:rsidRDefault="00B878F6" w:rsidP="00B878F6">
            <w:pPr>
              <w:spacing w:line="276" w:lineRule="auto"/>
              <w:ind w:left="360"/>
              <w:rPr>
                <w:rFonts w:eastAsiaTheme="minorEastAsia" w:cstheme="minorHAnsi"/>
                <w:color w:val="3B3838" w:themeColor="background2" w:themeShade="40"/>
                <w:sz w:val="24"/>
                <w:szCs w:val="24"/>
                <w:lang w:val="en-IE"/>
              </w:rPr>
            </w:pPr>
          </w:p>
        </w:tc>
      </w:tr>
      <w:tr w:rsidR="008768FA" w:rsidRPr="00BA5AE8" w14:paraId="7F224A2A" w14:textId="7140A562" w:rsidTr="005E1394">
        <w:trPr>
          <w:trHeight w:val="300"/>
        </w:trPr>
        <w:tc>
          <w:tcPr>
            <w:tcW w:w="1555" w:type="dxa"/>
            <w:tcMar>
              <w:left w:w="105" w:type="dxa"/>
              <w:right w:w="105" w:type="dxa"/>
            </w:tcMar>
          </w:tcPr>
          <w:p w14:paraId="103093D6" w14:textId="1FB0F7DE" w:rsidR="008768FA" w:rsidRPr="00BA5AE8" w:rsidRDefault="008768FA" w:rsidP="00BA5AE8">
            <w:pPr>
              <w:spacing w:line="276" w:lineRule="auto"/>
              <w:rPr>
                <w:rFonts w:eastAsiaTheme="minorEastAsia" w:cstheme="minorHAnsi"/>
                <w:b/>
                <w:bCs/>
                <w:sz w:val="24"/>
                <w:szCs w:val="24"/>
              </w:rPr>
            </w:pPr>
            <w:r w:rsidRPr="00BA5AE8">
              <w:rPr>
                <w:rFonts w:eastAsiaTheme="minorEastAsia" w:cstheme="minorHAnsi"/>
                <w:b/>
                <w:bCs/>
                <w:sz w:val="24"/>
                <w:szCs w:val="24"/>
              </w:rPr>
              <w:lastRenderedPageBreak/>
              <w:t xml:space="preserve">Has it been evaluated? How successful has it been? </w:t>
            </w:r>
          </w:p>
          <w:p w14:paraId="33D86CB8" w14:textId="1ECEEB98" w:rsidR="008768FA" w:rsidRPr="00BA5AE8" w:rsidRDefault="008768FA" w:rsidP="00BA5AE8">
            <w:pPr>
              <w:spacing w:line="276" w:lineRule="auto"/>
              <w:rPr>
                <w:rFonts w:eastAsiaTheme="minorEastAsia" w:cstheme="minorHAnsi"/>
                <w:b/>
                <w:bCs/>
                <w:color w:val="000000" w:themeColor="text1"/>
                <w:sz w:val="24"/>
                <w:szCs w:val="24"/>
                <w:lang w:val="en-IE"/>
              </w:rPr>
            </w:pPr>
          </w:p>
        </w:tc>
        <w:tc>
          <w:tcPr>
            <w:tcW w:w="8079" w:type="dxa"/>
            <w:tcMar>
              <w:left w:w="105" w:type="dxa"/>
              <w:right w:w="105" w:type="dxa"/>
            </w:tcMar>
          </w:tcPr>
          <w:p w14:paraId="0A0034D7" w14:textId="647FAC2D" w:rsidR="004D4C2C" w:rsidRDefault="008768FA" w:rsidP="41448548">
            <w:pPr>
              <w:spacing w:line="276" w:lineRule="auto"/>
              <w:rPr>
                <w:rFonts w:eastAsiaTheme="minorEastAsia"/>
                <w:color w:val="3B3838" w:themeColor="background2" w:themeShade="40"/>
                <w:sz w:val="24"/>
                <w:szCs w:val="24"/>
              </w:rPr>
            </w:pPr>
            <w:r w:rsidRPr="41448548">
              <w:rPr>
                <w:rFonts w:eastAsiaTheme="minorEastAsia"/>
                <w:b/>
                <w:bCs/>
                <w:color w:val="3B3838" w:themeColor="background2" w:themeShade="40"/>
                <w:sz w:val="24"/>
                <w:szCs w:val="24"/>
              </w:rPr>
              <w:t xml:space="preserve">Significant increases in </w:t>
            </w:r>
            <w:r w:rsidRPr="41448548">
              <w:rPr>
                <w:rFonts w:eastAsiaTheme="minorEastAsia"/>
                <w:b/>
                <w:bCs/>
                <w:color w:val="3B3838" w:themeColor="background2" w:themeShade="40"/>
                <w:sz w:val="24"/>
                <w:szCs w:val="24"/>
                <w:lang w:val="en-IE"/>
              </w:rPr>
              <w:t>OA and OER in TUS programm</w:t>
            </w:r>
            <w:r w:rsidRPr="41448548">
              <w:rPr>
                <w:rFonts w:eastAsiaTheme="minorEastAsia"/>
                <w:b/>
                <w:bCs/>
                <w:color w:val="3B3838" w:themeColor="background2" w:themeShade="40"/>
                <w:sz w:val="24"/>
                <w:szCs w:val="24"/>
              </w:rPr>
              <w:t xml:space="preserve">es: </w:t>
            </w:r>
            <w:r w:rsidRPr="41448548">
              <w:rPr>
                <w:rFonts w:eastAsiaTheme="minorEastAsia"/>
                <w:color w:val="3B3838" w:themeColor="background2" w:themeShade="40"/>
                <w:sz w:val="24"/>
                <w:szCs w:val="24"/>
              </w:rPr>
              <w:t>many faculties have made huge strides in this regard, with Library support</w:t>
            </w:r>
            <w:r w:rsidR="0001685E">
              <w:rPr>
                <w:rFonts w:eastAsiaTheme="minorEastAsia"/>
                <w:color w:val="3B3838" w:themeColor="background2" w:themeShade="40"/>
                <w:sz w:val="24"/>
                <w:szCs w:val="24"/>
              </w:rPr>
              <w:t>, including Engineering</w:t>
            </w:r>
            <w:r w:rsidR="00161554">
              <w:rPr>
                <w:rFonts w:eastAsiaTheme="minorEastAsia"/>
                <w:color w:val="3B3838" w:themeColor="background2" w:themeShade="40"/>
                <w:sz w:val="24"/>
                <w:szCs w:val="24"/>
              </w:rPr>
              <w:t xml:space="preserve">. </w:t>
            </w:r>
          </w:p>
          <w:p w14:paraId="30023DB1" w14:textId="4DC63153" w:rsidR="008768FA" w:rsidRPr="004D4C2C" w:rsidRDefault="004D4C2C" w:rsidP="004D4C2C">
            <w:pPr>
              <w:pStyle w:val="ListParagraph"/>
              <w:numPr>
                <w:ilvl w:val="0"/>
                <w:numId w:val="25"/>
              </w:numPr>
              <w:spacing w:line="276" w:lineRule="auto"/>
              <w:rPr>
                <w:rFonts w:eastAsiaTheme="minorEastAsia"/>
                <w:color w:val="3B3838" w:themeColor="background2" w:themeShade="40"/>
                <w:sz w:val="24"/>
                <w:szCs w:val="24"/>
              </w:rPr>
            </w:pPr>
            <w:r w:rsidRPr="004D4C2C">
              <w:rPr>
                <w:rFonts w:eastAsiaTheme="minorEastAsia"/>
                <w:color w:val="3B3838" w:themeColor="background2" w:themeShade="40"/>
                <w:sz w:val="24"/>
                <w:szCs w:val="24"/>
              </w:rPr>
              <w:t>T</w:t>
            </w:r>
            <w:r w:rsidR="5B7C8EFF" w:rsidRPr="004D4C2C">
              <w:rPr>
                <w:rFonts w:eastAsiaTheme="minorEastAsia"/>
                <w:color w:val="3B3838" w:themeColor="background2" w:themeShade="40"/>
                <w:sz w:val="24"/>
                <w:szCs w:val="24"/>
              </w:rPr>
              <w:t>he</w:t>
            </w:r>
            <w:r w:rsidR="5D2C93E2" w:rsidRPr="004D4C2C">
              <w:rPr>
                <w:rFonts w:eastAsiaTheme="minorEastAsia"/>
                <w:color w:val="3B3838" w:themeColor="background2" w:themeShade="40"/>
                <w:sz w:val="24"/>
                <w:szCs w:val="24"/>
              </w:rPr>
              <w:t xml:space="preserve"> </w:t>
            </w:r>
            <w:r w:rsidRPr="004D4C2C">
              <w:rPr>
                <w:rFonts w:eastAsiaTheme="minorEastAsia"/>
                <w:color w:val="3B3838" w:themeColor="background2" w:themeShade="40"/>
                <w:sz w:val="24"/>
                <w:szCs w:val="24"/>
              </w:rPr>
              <w:t>F</w:t>
            </w:r>
            <w:r w:rsidR="5B7C8EFF" w:rsidRPr="004D4C2C">
              <w:rPr>
                <w:rFonts w:eastAsiaTheme="minorEastAsia"/>
                <w:color w:val="3B3838" w:themeColor="background2" w:themeShade="40"/>
                <w:sz w:val="24"/>
                <w:szCs w:val="24"/>
              </w:rPr>
              <w:t xml:space="preserve">aculty of </w:t>
            </w:r>
            <w:r w:rsidR="008768FA" w:rsidRPr="004D4C2C">
              <w:rPr>
                <w:rFonts w:eastAsiaTheme="minorEastAsia"/>
                <w:color w:val="3B3838" w:themeColor="background2" w:themeShade="40"/>
                <w:sz w:val="24"/>
                <w:szCs w:val="24"/>
              </w:rPr>
              <w:t>Continuing Professional Online and Distance Learning</w:t>
            </w:r>
            <w:r w:rsidR="1EBCF4DC" w:rsidRPr="004D4C2C">
              <w:rPr>
                <w:rFonts w:eastAsiaTheme="minorEastAsia"/>
                <w:color w:val="3B3838" w:themeColor="background2" w:themeShade="40"/>
                <w:sz w:val="24"/>
                <w:szCs w:val="24"/>
              </w:rPr>
              <w:t xml:space="preserve"> piloted an </w:t>
            </w:r>
            <w:r w:rsidR="038971D9" w:rsidRPr="004D4C2C">
              <w:rPr>
                <w:rFonts w:eastAsiaTheme="minorEastAsia"/>
                <w:color w:val="3B3838" w:themeColor="background2" w:themeShade="40"/>
                <w:sz w:val="24"/>
                <w:szCs w:val="24"/>
              </w:rPr>
              <w:t>initiative</w:t>
            </w:r>
            <w:r w:rsidR="1EBCF4DC" w:rsidRPr="004D4C2C">
              <w:rPr>
                <w:rFonts w:eastAsiaTheme="minorEastAsia"/>
                <w:color w:val="3B3838" w:themeColor="background2" w:themeShade="40"/>
                <w:sz w:val="24"/>
                <w:szCs w:val="24"/>
              </w:rPr>
              <w:t xml:space="preserve"> </w:t>
            </w:r>
            <w:r w:rsidR="4B2DB5CF" w:rsidRPr="004D4C2C">
              <w:rPr>
                <w:rFonts w:eastAsiaTheme="minorEastAsia"/>
                <w:color w:val="3B3838" w:themeColor="background2" w:themeShade="40"/>
                <w:sz w:val="24"/>
                <w:szCs w:val="24"/>
              </w:rPr>
              <w:t xml:space="preserve">to </w:t>
            </w:r>
            <w:r w:rsidR="1EBCF4DC" w:rsidRPr="004D4C2C">
              <w:rPr>
                <w:rFonts w:eastAsiaTheme="minorEastAsia"/>
                <w:color w:val="3B3838" w:themeColor="background2" w:themeShade="40"/>
                <w:sz w:val="24"/>
                <w:szCs w:val="24"/>
              </w:rPr>
              <w:t xml:space="preserve">maximise </w:t>
            </w:r>
            <w:r w:rsidR="44F7FCCA" w:rsidRPr="004D4C2C">
              <w:rPr>
                <w:rFonts w:eastAsiaTheme="minorEastAsia"/>
                <w:color w:val="3B3838" w:themeColor="background2" w:themeShade="40"/>
                <w:sz w:val="24"/>
                <w:szCs w:val="24"/>
              </w:rPr>
              <w:t>the inclusion of OA and OER material in the reading lists, to date an average of 80% i</w:t>
            </w:r>
            <w:r w:rsidR="3D18D776" w:rsidRPr="004D4C2C">
              <w:rPr>
                <w:rFonts w:eastAsiaTheme="minorEastAsia"/>
                <w:color w:val="3B3838" w:themeColor="background2" w:themeShade="40"/>
                <w:sz w:val="24"/>
                <w:szCs w:val="24"/>
              </w:rPr>
              <w:t>nclusion is recorded throughout all their programmes.</w:t>
            </w:r>
          </w:p>
          <w:p w14:paraId="2981E903" w14:textId="6F82C986" w:rsidR="008768FA" w:rsidRPr="004D4C2C" w:rsidRDefault="47EE676D" w:rsidP="004D4C2C">
            <w:pPr>
              <w:pStyle w:val="ListParagraph"/>
              <w:numPr>
                <w:ilvl w:val="0"/>
                <w:numId w:val="25"/>
              </w:numPr>
              <w:spacing w:line="276" w:lineRule="auto"/>
              <w:rPr>
                <w:rFonts w:eastAsiaTheme="minorEastAsia"/>
                <w:color w:val="3B3838" w:themeColor="background2" w:themeShade="40"/>
                <w:sz w:val="24"/>
                <w:szCs w:val="24"/>
              </w:rPr>
            </w:pPr>
            <w:r w:rsidRPr="004D4C2C">
              <w:rPr>
                <w:rFonts w:eastAsiaTheme="minorEastAsia"/>
                <w:color w:val="3B3838" w:themeColor="background2" w:themeShade="40"/>
                <w:sz w:val="24"/>
                <w:szCs w:val="24"/>
              </w:rPr>
              <w:t xml:space="preserve">Declan Doran, Head of Department, Continuing Professional Online and Distance Learning, TUS, shares the impact of this change on his faculty: </w:t>
            </w:r>
          </w:p>
          <w:p w14:paraId="4BA6FDB2" w14:textId="77D4DF91" w:rsidR="008768FA" w:rsidRPr="004D4C2C" w:rsidRDefault="008768FA" w:rsidP="002D2115">
            <w:pPr>
              <w:pStyle w:val="ListParagraph"/>
              <w:spacing w:line="276" w:lineRule="auto"/>
              <w:rPr>
                <w:rFonts w:eastAsiaTheme="minorEastAsia" w:cstheme="minorHAnsi"/>
                <w:color w:val="3B3838" w:themeColor="background2" w:themeShade="40"/>
                <w:sz w:val="24"/>
                <w:szCs w:val="24"/>
              </w:rPr>
            </w:pPr>
            <w:r w:rsidRPr="004D4C2C">
              <w:rPr>
                <w:rFonts w:eastAsia="Times New Roman" w:cstheme="minorHAnsi"/>
                <w:color w:val="000000"/>
                <w:sz w:val="24"/>
                <w:szCs w:val="24"/>
              </w:rPr>
              <w:t>"By incorporating Open Access and Open Educational Resources into our online suite of programme resources, we've expanded opportunities for lifelong learners and online distant students to access essential materials anytime, anywhere. This shift has bridged gaps in accessibility, ensuring that all students, regardless of location, can engage with high-quality resources without financial or logistical barriers. The library's commitment to open content is fostering a more inclusive and empowering learning experience, transforming the possibilities for online and distant education and considerably enhancing the student experience".</w:t>
            </w:r>
          </w:p>
          <w:p w14:paraId="4936EEAC" w14:textId="77777777" w:rsidR="008768FA" w:rsidRPr="00BA5AE8" w:rsidRDefault="008768FA" w:rsidP="00BA5AE8">
            <w:pPr>
              <w:spacing w:line="276" w:lineRule="auto"/>
              <w:rPr>
                <w:rFonts w:eastAsiaTheme="minorEastAsia" w:cstheme="minorHAnsi"/>
                <w:color w:val="3B3838" w:themeColor="background2" w:themeShade="40"/>
                <w:sz w:val="24"/>
                <w:szCs w:val="24"/>
              </w:rPr>
            </w:pPr>
          </w:p>
          <w:p w14:paraId="47310C46" w14:textId="77777777" w:rsidR="004D4C2C" w:rsidRDefault="008768FA" w:rsidP="00BA5AE8">
            <w:pPr>
              <w:spacing w:line="276" w:lineRule="auto"/>
              <w:rPr>
                <w:rFonts w:eastAsiaTheme="minorEastAsia" w:cstheme="minorHAnsi"/>
                <w:color w:val="3B3838" w:themeColor="background2" w:themeShade="40"/>
                <w:sz w:val="24"/>
                <w:szCs w:val="24"/>
              </w:rPr>
            </w:pPr>
            <w:r w:rsidRPr="00BA5AE8">
              <w:rPr>
                <w:rFonts w:eastAsiaTheme="minorEastAsia" w:cstheme="minorHAnsi"/>
                <w:b/>
                <w:bCs/>
                <w:color w:val="3B3838" w:themeColor="background2" w:themeShade="40"/>
                <w:sz w:val="24"/>
                <w:szCs w:val="24"/>
              </w:rPr>
              <w:t xml:space="preserve">Pressbooks feedback: </w:t>
            </w:r>
            <w:r w:rsidRPr="00BA5AE8">
              <w:rPr>
                <w:rFonts w:eastAsiaTheme="minorEastAsia" w:cstheme="minorHAnsi"/>
                <w:color w:val="3B3838" w:themeColor="background2" w:themeShade="40"/>
                <w:sz w:val="24"/>
                <w:szCs w:val="24"/>
              </w:rPr>
              <w:t xml:space="preserve">the feedback from staff who are piloting our Open Press platform, Pressbooks, has been overwhelmingly positive. </w:t>
            </w:r>
          </w:p>
          <w:p w14:paraId="4AC8D7E9" w14:textId="613F8E94" w:rsidR="008768FA" w:rsidRPr="004D4C2C" w:rsidRDefault="008768FA">
            <w:pPr>
              <w:pStyle w:val="ListParagraph"/>
              <w:numPr>
                <w:ilvl w:val="0"/>
                <w:numId w:val="26"/>
              </w:numPr>
              <w:spacing w:line="276" w:lineRule="auto"/>
              <w:rPr>
                <w:rFonts w:cstheme="minorHAnsi"/>
                <w:sz w:val="24"/>
                <w:szCs w:val="24"/>
              </w:rPr>
            </w:pPr>
            <w:r w:rsidRPr="004D4C2C">
              <w:rPr>
                <w:rFonts w:eastAsia="Times New Roman" w:cstheme="minorHAnsi"/>
                <w:color w:val="242424"/>
                <w:sz w:val="24"/>
                <w:szCs w:val="24"/>
              </w:rPr>
              <w:t>Dr Denise Mac Giolla Ri (PhD)</w:t>
            </w:r>
            <w:r w:rsidRPr="004D4C2C">
              <w:rPr>
                <w:rFonts w:cstheme="minorHAnsi"/>
                <w:color w:val="242424"/>
                <w:sz w:val="24"/>
                <w:szCs w:val="24"/>
              </w:rPr>
              <w:t xml:space="preserve">, </w:t>
            </w:r>
            <w:r w:rsidRPr="004D4C2C">
              <w:rPr>
                <w:rFonts w:eastAsia="Times New Roman" w:cstheme="minorHAnsi"/>
                <w:color w:val="242424"/>
                <w:sz w:val="24"/>
                <w:szCs w:val="24"/>
              </w:rPr>
              <w:t>Lecturer, Creativity in Social Care and Early Years Education and Care</w:t>
            </w:r>
            <w:r w:rsidRPr="004D4C2C">
              <w:rPr>
                <w:rFonts w:cstheme="minorHAnsi"/>
                <w:color w:val="242424"/>
                <w:sz w:val="24"/>
                <w:szCs w:val="24"/>
              </w:rPr>
              <w:t>, TUS, outlines her experiences as follows:</w:t>
            </w:r>
            <w:r w:rsidRPr="004D4C2C">
              <w:rPr>
                <w:rFonts w:cstheme="minorHAnsi"/>
                <w:color w:val="000000"/>
                <w:sz w:val="24"/>
                <w:szCs w:val="24"/>
                <w:bdr w:val="none" w:sz="0" w:space="0" w:color="auto" w:frame="1"/>
              </w:rPr>
              <w:t> </w:t>
            </w:r>
            <w:r w:rsidRPr="004D4C2C">
              <w:rPr>
                <w:rFonts w:eastAsiaTheme="minorEastAsia" w:cstheme="minorHAnsi"/>
                <w:color w:val="3B3838" w:themeColor="background2" w:themeShade="40"/>
                <w:sz w:val="24"/>
                <w:szCs w:val="24"/>
              </w:rPr>
              <w:t>“</w:t>
            </w:r>
            <w:r w:rsidRPr="004D4C2C">
              <w:rPr>
                <w:rFonts w:cstheme="minorHAnsi"/>
                <w:sz w:val="24"/>
                <w:szCs w:val="24"/>
              </w:rPr>
              <w:t>The Pressbooks software interface is intuitive and user-friendly, making it easy to upload and convert documents efficiently. It is a highly suitable platform for my two current projects: first, developing a crowd-sourced eBook focused on creative and recreational practices for social good on both national and international levels; second, converting an existing PDF eBook into the Pressbooks format. The support, advice and information I have received from Maura Flynn in the TUS library have been invaluable, especially regarding Creative Commons licensing and the effective use of the software.”</w:t>
            </w:r>
          </w:p>
          <w:p w14:paraId="1CC01372" w14:textId="77777777" w:rsidR="008768FA" w:rsidRPr="00BA5AE8" w:rsidRDefault="008768FA" w:rsidP="00BA5AE8">
            <w:pPr>
              <w:spacing w:line="276" w:lineRule="auto"/>
              <w:rPr>
                <w:rFonts w:eastAsiaTheme="minorEastAsia" w:cstheme="minorHAnsi"/>
                <w:color w:val="3B3838" w:themeColor="background2" w:themeShade="40"/>
                <w:sz w:val="24"/>
                <w:szCs w:val="24"/>
              </w:rPr>
            </w:pPr>
          </w:p>
          <w:p w14:paraId="111CF5E9" w14:textId="77777777" w:rsidR="008B0C2A" w:rsidRDefault="008768FA" w:rsidP="00BA5AE8">
            <w:pPr>
              <w:spacing w:line="276" w:lineRule="auto"/>
              <w:rPr>
                <w:rFonts w:eastAsiaTheme="minorEastAsia" w:cstheme="minorHAnsi"/>
                <w:sz w:val="24"/>
                <w:szCs w:val="24"/>
              </w:rPr>
            </w:pPr>
            <w:r w:rsidRPr="00BA5AE8">
              <w:rPr>
                <w:rFonts w:eastAsiaTheme="minorEastAsia" w:cstheme="minorHAnsi"/>
                <w:b/>
                <w:bCs/>
                <w:color w:val="3B3838" w:themeColor="background2" w:themeShade="40"/>
                <w:sz w:val="24"/>
                <w:szCs w:val="24"/>
              </w:rPr>
              <w:t xml:space="preserve">OER training feedback: </w:t>
            </w:r>
            <w:r w:rsidR="00161554">
              <w:rPr>
                <w:rFonts w:eastAsiaTheme="minorEastAsia" w:cstheme="minorHAnsi"/>
                <w:sz w:val="24"/>
                <w:szCs w:val="24"/>
              </w:rPr>
              <w:t xml:space="preserve">was </w:t>
            </w:r>
            <w:r w:rsidR="00076A53">
              <w:rPr>
                <w:rFonts w:eastAsiaTheme="minorEastAsia" w:cstheme="minorHAnsi"/>
                <w:sz w:val="24"/>
                <w:szCs w:val="24"/>
              </w:rPr>
              <w:t xml:space="preserve">invited from </w:t>
            </w:r>
            <w:r w:rsidRPr="00BA5AE8">
              <w:rPr>
                <w:rFonts w:eastAsiaTheme="minorEastAsia" w:cstheme="minorHAnsi"/>
                <w:sz w:val="24"/>
                <w:szCs w:val="24"/>
              </w:rPr>
              <w:t xml:space="preserve">training participants using Google docs, Vevox and email. </w:t>
            </w:r>
          </w:p>
          <w:p w14:paraId="1432CA87" w14:textId="77777777" w:rsidR="008B0C2A" w:rsidRPr="008B0C2A" w:rsidRDefault="00FB46ED">
            <w:pPr>
              <w:pStyle w:val="ListParagraph"/>
              <w:numPr>
                <w:ilvl w:val="0"/>
                <w:numId w:val="26"/>
              </w:numPr>
              <w:shd w:val="clear" w:color="auto" w:fill="FFFFFF"/>
              <w:spacing w:line="276" w:lineRule="auto"/>
              <w:textAlignment w:val="baseline"/>
              <w:rPr>
                <w:rFonts w:eastAsia="Times New Roman" w:cstheme="minorHAnsi"/>
                <w:color w:val="000000"/>
                <w:sz w:val="24"/>
                <w:szCs w:val="24"/>
                <w:lang w:val="en-IE" w:eastAsia="en-IE"/>
              </w:rPr>
            </w:pPr>
            <w:r w:rsidRPr="008B0C2A">
              <w:rPr>
                <w:rFonts w:eastAsiaTheme="minorEastAsia" w:cstheme="minorHAnsi"/>
                <w:sz w:val="24"/>
                <w:szCs w:val="24"/>
              </w:rPr>
              <w:lastRenderedPageBreak/>
              <w:t>P</w:t>
            </w:r>
            <w:r w:rsidR="008768FA" w:rsidRPr="008B0C2A">
              <w:rPr>
                <w:rFonts w:eastAsiaTheme="minorEastAsia" w:cstheme="minorHAnsi"/>
                <w:sz w:val="24"/>
                <w:szCs w:val="24"/>
              </w:rPr>
              <w:t>re and post test questions were incorporated into our presentations using Vevox, which demonstrate perceive</w:t>
            </w:r>
            <w:r w:rsidR="00076A53" w:rsidRPr="008B0C2A">
              <w:rPr>
                <w:rFonts w:eastAsiaTheme="minorEastAsia" w:cstheme="minorHAnsi"/>
                <w:sz w:val="24"/>
                <w:szCs w:val="24"/>
              </w:rPr>
              <w:t xml:space="preserve">d improvement in </w:t>
            </w:r>
            <w:r w:rsidR="008768FA" w:rsidRPr="008B0C2A">
              <w:rPr>
                <w:rFonts w:eastAsiaTheme="minorEastAsia" w:cstheme="minorHAnsi"/>
                <w:sz w:val="24"/>
                <w:szCs w:val="24"/>
              </w:rPr>
              <w:t xml:space="preserve">OEP, OER and Open Licensing knowledge </w:t>
            </w:r>
            <w:r w:rsidR="00076A53" w:rsidRPr="008B0C2A">
              <w:rPr>
                <w:rFonts w:eastAsiaTheme="minorEastAsia" w:cstheme="minorHAnsi"/>
                <w:sz w:val="24"/>
                <w:szCs w:val="24"/>
              </w:rPr>
              <w:t>in light of the training</w:t>
            </w:r>
            <w:r w:rsidR="008768FA" w:rsidRPr="008B0C2A">
              <w:rPr>
                <w:rFonts w:eastAsiaTheme="minorEastAsia" w:cstheme="minorHAnsi"/>
                <w:sz w:val="24"/>
                <w:szCs w:val="24"/>
              </w:rPr>
              <w:t xml:space="preserve">. </w:t>
            </w:r>
          </w:p>
          <w:p w14:paraId="28E077EF" w14:textId="44A54AC9" w:rsidR="00E6683A" w:rsidRPr="00E6683A" w:rsidRDefault="009A0082">
            <w:pPr>
              <w:pStyle w:val="ListParagraph"/>
              <w:numPr>
                <w:ilvl w:val="0"/>
                <w:numId w:val="26"/>
              </w:numPr>
              <w:shd w:val="clear" w:color="auto" w:fill="FFFFFF"/>
              <w:spacing w:line="276" w:lineRule="auto"/>
              <w:textAlignment w:val="baseline"/>
              <w:rPr>
                <w:rFonts w:eastAsia="Times New Roman" w:cstheme="minorHAnsi"/>
                <w:color w:val="000000"/>
                <w:sz w:val="24"/>
                <w:szCs w:val="24"/>
                <w:lang w:val="en-IE" w:eastAsia="en-IE"/>
              </w:rPr>
            </w:pPr>
            <w:r w:rsidRPr="008B0C2A">
              <w:rPr>
                <w:rFonts w:eastAsiaTheme="minorEastAsia" w:cstheme="minorHAnsi"/>
                <w:sz w:val="24"/>
                <w:szCs w:val="24"/>
              </w:rPr>
              <w:t xml:space="preserve">Jim </w:t>
            </w:r>
            <w:r w:rsidRPr="00E6683A">
              <w:rPr>
                <w:rFonts w:eastAsia="Times New Roman" w:cstheme="minorHAnsi"/>
                <w:color w:val="000000"/>
                <w:sz w:val="24"/>
                <w:szCs w:val="24"/>
                <w:lang w:val="en-IE" w:eastAsia="en-IE"/>
              </w:rPr>
              <w:t>Gilchrist</w:t>
            </w:r>
            <w:r w:rsidRPr="008B0C2A">
              <w:rPr>
                <w:rFonts w:eastAsia="Times New Roman" w:cstheme="minorHAnsi"/>
                <w:color w:val="000000"/>
                <w:sz w:val="24"/>
                <w:szCs w:val="24"/>
                <w:lang w:val="en-IE" w:eastAsia="en-IE"/>
              </w:rPr>
              <w:t xml:space="preserve">, </w:t>
            </w:r>
            <w:r w:rsidRPr="00E6683A">
              <w:rPr>
                <w:rFonts w:eastAsia="Times New Roman" w:cstheme="minorHAnsi"/>
                <w:color w:val="000000"/>
                <w:sz w:val="24"/>
                <w:szCs w:val="24"/>
                <w:lang w:val="en-IE" w:eastAsia="en-IE"/>
              </w:rPr>
              <w:t xml:space="preserve">Lecturer </w:t>
            </w:r>
            <w:r w:rsidRPr="008B0C2A">
              <w:rPr>
                <w:rFonts w:eastAsia="Times New Roman" w:cstheme="minorHAnsi"/>
                <w:color w:val="000000"/>
                <w:sz w:val="24"/>
                <w:szCs w:val="24"/>
                <w:lang w:val="en-IE" w:eastAsia="en-IE"/>
              </w:rPr>
              <w:t xml:space="preserve">in the </w:t>
            </w:r>
            <w:r w:rsidRPr="00E6683A">
              <w:rPr>
                <w:rFonts w:eastAsia="Times New Roman" w:cstheme="minorHAnsi"/>
                <w:color w:val="000000"/>
                <w:sz w:val="24"/>
                <w:szCs w:val="24"/>
                <w:lang w:val="en-IE" w:eastAsia="en-IE"/>
              </w:rPr>
              <w:t xml:space="preserve">Department of </w:t>
            </w:r>
            <w:r w:rsidRPr="008B0C2A">
              <w:rPr>
                <w:rFonts w:eastAsia="Times New Roman" w:cstheme="minorHAnsi"/>
                <w:color w:val="000000"/>
                <w:sz w:val="24"/>
                <w:szCs w:val="24"/>
                <w:lang w:val="en-IE" w:eastAsia="en-IE"/>
              </w:rPr>
              <w:t>L</w:t>
            </w:r>
            <w:r w:rsidRPr="00E6683A">
              <w:rPr>
                <w:rFonts w:eastAsia="Times New Roman" w:cstheme="minorHAnsi"/>
                <w:color w:val="000000"/>
                <w:sz w:val="24"/>
                <w:szCs w:val="24"/>
                <w:lang w:val="en-IE" w:eastAsia="en-IE"/>
              </w:rPr>
              <w:t>ifelong Learning</w:t>
            </w:r>
            <w:r w:rsidRPr="008B0C2A">
              <w:rPr>
                <w:rFonts w:eastAsia="Times New Roman" w:cstheme="minorHAnsi"/>
                <w:color w:val="000000"/>
                <w:sz w:val="24"/>
                <w:szCs w:val="24"/>
                <w:lang w:val="en-IE" w:eastAsia="en-IE"/>
              </w:rPr>
              <w:t xml:space="preserve"> shares his experience: </w:t>
            </w:r>
            <w:r w:rsidR="00E6683A" w:rsidRPr="00E6683A">
              <w:rPr>
                <w:rFonts w:eastAsia="Times New Roman" w:cstheme="minorHAnsi"/>
                <w:color w:val="000000"/>
                <w:sz w:val="24"/>
                <w:szCs w:val="24"/>
                <w:lang w:val="en-IE" w:eastAsia="en-IE"/>
              </w:rPr>
              <w:t>"Exploring open licensing and OER through the TUS Library has been a game changer in helping me share my AI in Educational Design</w:t>
            </w:r>
            <w:r w:rsidR="00E6683A" w:rsidRPr="00E6683A">
              <w:rPr>
                <w:rFonts w:eastAsia="Times New Roman" w:cstheme="minorHAnsi"/>
                <w:b/>
                <w:bCs/>
                <w:color w:val="000000"/>
                <w:sz w:val="24"/>
                <w:szCs w:val="24"/>
                <w:lang w:val="en-IE" w:eastAsia="en-IE"/>
              </w:rPr>
              <w:t> </w:t>
            </w:r>
            <w:r w:rsidR="00E6683A" w:rsidRPr="00E6683A">
              <w:rPr>
                <w:rFonts w:eastAsia="Times New Roman" w:cstheme="minorHAnsi"/>
                <w:color w:val="000000"/>
                <w:sz w:val="24"/>
                <w:szCs w:val="24"/>
                <w:lang w:val="en-IE" w:eastAsia="en-IE"/>
              </w:rPr>
              <w:t>case study. The library team demystified the process, showing me how to share my work effectively and ethically. It has facilitated my sharing of diverse, interactive content , while making the case study more accessible and engaging for a broader audience."</w:t>
            </w:r>
          </w:p>
          <w:p w14:paraId="4F0659B7" w14:textId="77777777" w:rsidR="008768FA" w:rsidRPr="00BA5AE8" w:rsidRDefault="008768FA" w:rsidP="00BA5AE8">
            <w:pPr>
              <w:spacing w:line="276" w:lineRule="auto"/>
              <w:rPr>
                <w:rFonts w:eastAsiaTheme="minorEastAsia" w:cstheme="minorHAnsi"/>
                <w:sz w:val="24"/>
                <w:szCs w:val="24"/>
              </w:rPr>
            </w:pPr>
          </w:p>
          <w:p w14:paraId="10C29246" w14:textId="33802B52" w:rsidR="00045D1C" w:rsidRPr="00BA5AE8" w:rsidRDefault="008768FA" w:rsidP="008B0C2A">
            <w:pPr>
              <w:spacing w:line="276" w:lineRule="auto"/>
              <w:rPr>
                <w:rFonts w:eastAsiaTheme="minorEastAsia" w:cstheme="minorHAnsi"/>
                <w:color w:val="3B3838" w:themeColor="background2" w:themeShade="40"/>
                <w:sz w:val="24"/>
                <w:szCs w:val="24"/>
              </w:rPr>
            </w:pPr>
            <w:r w:rsidRPr="00BA5AE8">
              <w:rPr>
                <w:rFonts w:eastAsiaTheme="minorEastAsia" w:cstheme="minorHAnsi"/>
                <w:b/>
                <w:bCs/>
                <w:color w:val="3B3838" w:themeColor="background2" w:themeShade="40"/>
                <w:sz w:val="24"/>
                <w:szCs w:val="24"/>
              </w:rPr>
              <w:t xml:space="preserve">DOERs project:  </w:t>
            </w:r>
            <w:r w:rsidR="00DD5C92" w:rsidRPr="00DD5C92">
              <w:rPr>
                <w:rFonts w:eastAsiaTheme="minorEastAsia" w:cstheme="minorHAnsi"/>
                <w:color w:val="3B3838" w:themeColor="background2" w:themeShade="40"/>
                <w:sz w:val="24"/>
                <w:szCs w:val="24"/>
              </w:rPr>
              <w:t>t</w:t>
            </w:r>
            <w:r w:rsidRPr="00DD5C92">
              <w:rPr>
                <w:rFonts w:eastAsiaTheme="minorEastAsia" w:cstheme="minorHAnsi"/>
                <w:color w:val="3B3838" w:themeColor="background2" w:themeShade="40"/>
                <w:sz w:val="24"/>
                <w:szCs w:val="24"/>
              </w:rPr>
              <w:t>h</w:t>
            </w:r>
            <w:r w:rsidR="00C0296C" w:rsidRPr="00DD5C92">
              <w:rPr>
                <w:rFonts w:eastAsiaTheme="minorEastAsia" w:cstheme="minorHAnsi"/>
                <w:color w:val="3B3838" w:themeColor="background2" w:themeShade="40"/>
                <w:sz w:val="24"/>
                <w:szCs w:val="24"/>
              </w:rPr>
              <w:t>is</w:t>
            </w:r>
            <w:r w:rsidR="00C0296C" w:rsidRPr="00BA5AE8">
              <w:rPr>
                <w:rFonts w:eastAsiaTheme="minorEastAsia" w:cstheme="minorHAnsi"/>
                <w:color w:val="3B3838" w:themeColor="background2" w:themeShade="40"/>
                <w:sz w:val="24"/>
                <w:szCs w:val="24"/>
              </w:rPr>
              <w:t xml:space="preserve"> initiative</w:t>
            </w:r>
            <w:r w:rsidRPr="00BA5AE8">
              <w:rPr>
                <w:rFonts w:eastAsiaTheme="minorEastAsia" w:cstheme="minorHAnsi"/>
                <w:color w:val="3B3838" w:themeColor="background2" w:themeShade="40"/>
                <w:sz w:val="24"/>
                <w:szCs w:val="24"/>
              </w:rPr>
              <w:t xml:space="preserve"> is ongoing across TUS and partner sites and will be evaluated. </w:t>
            </w:r>
            <w:r w:rsidR="00DD5C92">
              <w:rPr>
                <w:rFonts w:eastAsiaTheme="minorEastAsia" w:cstheme="minorHAnsi"/>
                <w:color w:val="3B3838" w:themeColor="background2" w:themeShade="40"/>
                <w:sz w:val="24"/>
                <w:szCs w:val="24"/>
              </w:rPr>
              <w:t xml:space="preserve">Project </w:t>
            </w:r>
            <w:r w:rsidRPr="00BA5AE8">
              <w:rPr>
                <w:rFonts w:eastAsiaTheme="minorEastAsia" w:cstheme="minorHAnsi"/>
                <w:color w:val="3B3838" w:themeColor="background2" w:themeShade="40"/>
                <w:sz w:val="24"/>
                <w:szCs w:val="24"/>
              </w:rPr>
              <w:t xml:space="preserve">feedback to date has been overwhelmingly positive. </w:t>
            </w:r>
          </w:p>
        </w:tc>
      </w:tr>
      <w:tr w:rsidR="008768FA" w:rsidRPr="00BA5AE8" w14:paraId="028628C8" w14:textId="5A8861BA" w:rsidTr="005E1394">
        <w:trPr>
          <w:trHeight w:val="300"/>
        </w:trPr>
        <w:tc>
          <w:tcPr>
            <w:tcW w:w="1555" w:type="dxa"/>
            <w:tcMar>
              <w:left w:w="105" w:type="dxa"/>
              <w:right w:w="105" w:type="dxa"/>
            </w:tcMar>
          </w:tcPr>
          <w:p w14:paraId="135E24E7" w14:textId="7A28E079" w:rsidR="008768FA" w:rsidRPr="00BA5AE8" w:rsidRDefault="008768FA" w:rsidP="00BA5AE8">
            <w:pPr>
              <w:spacing w:line="276" w:lineRule="auto"/>
              <w:rPr>
                <w:rFonts w:eastAsiaTheme="minorEastAsia" w:cstheme="minorHAnsi"/>
                <w:b/>
                <w:bCs/>
                <w:sz w:val="24"/>
                <w:szCs w:val="24"/>
              </w:rPr>
            </w:pPr>
            <w:r w:rsidRPr="00BA5AE8">
              <w:rPr>
                <w:rFonts w:eastAsiaTheme="minorEastAsia" w:cstheme="minorHAnsi"/>
                <w:b/>
                <w:bCs/>
                <w:sz w:val="24"/>
                <w:szCs w:val="24"/>
              </w:rPr>
              <w:lastRenderedPageBreak/>
              <w:t xml:space="preserve">Any future plans, including the sustainability of the initiative? </w:t>
            </w:r>
          </w:p>
          <w:p w14:paraId="49CC987B" w14:textId="01A12A94" w:rsidR="008768FA" w:rsidRPr="00BA5AE8" w:rsidRDefault="008768FA" w:rsidP="00BA5AE8">
            <w:pPr>
              <w:spacing w:line="276" w:lineRule="auto"/>
              <w:rPr>
                <w:rFonts w:eastAsiaTheme="minorEastAsia" w:cstheme="minorHAnsi"/>
                <w:b/>
                <w:bCs/>
                <w:sz w:val="24"/>
                <w:szCs w:val="24"/>
              </w:rPr>
            </w:pPr>
          </w:p>
        </w:tc>
        <w:tc>
          <w:tcPr>
            <w:tcW w:w="8079" w:type="dxa"/>
            <w:tcMar>
              <w:left w:w="105" w:type="dxa"/>
              <w:right w:w="105" w:type="dxa"/>
            </w:tcMar>
          </w:tcPr>
          <w:p w14:paraId="634643A7" w14:textId="5CECBC10" w:rsidR="008768FA" w:rsidRDefault="008768FA" w:rsidP="00BA5AE8">
            <w:pPr>
              <w:spacing w:line="276" w:lineRule="auto"/>
              <w:rPr>
                <w:rFonts w:eastAsia="Calibri" w:cstheme="minorHAnsi"/>
                <w:color w:val="000000" w:themeColor="text1"/>
                <w:sz w:val="24"/>
                <w:szCs w:val="24"/>
                <w:lang w:val="en-IE"/>
              </w:rPr>
            </w:pPr>
            <w:r w:rsidRPr="00BA5AE8">
              <w:rPr>
                <w:rFonts w:eastAsia="Calibri" w:cstheme="minorHAnsi"/>
                <w:color w:val="000000" w:themeColor="text1"/>
                <w:sz w:val="24"/>
                <w:szCs w:val="24"/>
                <w:lang w:val="en-IE"/>
              </w:rPr>
              <w:t xml:space="preserve">Ensuring the long-term sustainability of the initiative is imperative. </w:t>
            </w:r>
          </w:p>
          <w:p w14:paraId="428D712C" w14:textId="77777777" w:rsidR="00E60869" w:rsidRPr="00BA5AE8" w:rsidRDefault="00E60869" w:rsidP="00BA5AE8">
            <w:pPr>
              <w:spacing w:line="276" w:lineRule="auto"/>
              <w:rPr>
                <w:rFonts w:eastAsia="Calibri" w:cstheme="minorHAnsi"/>
                <w:color w:val="000000" w:themeColor="text1"/>
                <w:sz w:val="24"/>
                <w:szCs w:val="24"/>
                <w:lang w:val="en-IE"/>
              </w:rPr>
            </w:pPr>
          </w:p>
          <w:p w14:paraId="3EC5057D" w14:textId="3ACB741C" w:rsidR="008768FA" w:rsidRPr="00BA5AE8" w:rsidRDefault="008768FA" w:rsidP="00BA5AE8">
            <w:pPr>
              <w:spacing w:line="276" w:lineRule="auto"/>
              <w:rPr>
                <w:rFonts w:eastAsia="Calibri" w:cstheme="minorHAnsi"/>
                <w:color w:val="000000" w:themeColor="text1"/>
                <w:sz w:val="24"/>
                <w:szCs w:val="24"/>
                <w:lang w:val="en-IE"/>
              </w:rPr>
            </w:pPr>
            <w:r w:rsidRPr="00BA5AE8">
              <w:rPr>
                <w:rFonts w:eastAsia="Calibri" w:cstheme="minorHAnsi"/>
                <w:b/>
                <w:bCs/>
                <w:color w:val="000000" w:themeColor="text1"/>
                <w:sz w:val="24"/>
                <w:szCs w:val="24"/>
                <w:lang w:val="en-IE"/>
              </w:rPr>
              <w:t>Funding to enable the advancement of OER in TUS:</w:t>
            </w:r>
            <w:r w:rsidRPr="00BA5AE8">
              <w:rPr>
                <w:rFonts w:eastAsia="Calibri" w:cstheme="minorHAnsi"/>
                <w:color w:val="000000" w:themeColor="text1"/>
                <w:sz w:val="24"/>
                <w:szCs w:val="24"/>
                <w:lang w:val="en-IE"/>
              </w:rPr>
              <w:t xml:space="preserve"> </w:t>
            </w:r>
          </w:p>
          <w:p w14:paraId="4566D51C" w14:textId="60301B13" w:rsidR="00B6659F" w:rsidRPr="00BA5AE8" w:rsidRDefault="008768FA" w:rsidP="00B6659F">
            <w:pPr>
              <w:pStyle w:val="ListParagraph"/>
              <w:numPr>
                <w:ilvl w:val="0"/>
                <w:numId w:val="21"/>
              </w:numPr>
              <w:spacing w:line="276" w:lineRule="auto"/>
              <w:rPr>
                <w:rFonts w:eastAsia="Calibri" w:cstheme="minorHAnsi"/>
                <w:color w:val="000000" w:themeColor="text1"/>
                <w:sz w:val="24"/>
                <w:szCs w:val="24"/>
                <w:lang w:val="en-IE"/>
              </w:rPr>
            </w:pPr>
            <w:r w:rsidRPr="00BA5AE8">
              <w:rPr>
                <w:rFonts w:eastAsia="Calibri" w:cstheme="minorHAnsi"/>
                <w:color w:val="000000" w:themeColor="text1"/>
                <w:sz w:val="24"/>
                <w:szCs w:val="24"/>
                <w:lang w:val="en-IE"/>
              </w:rPr>
              <w:t xml:space="preserve">Dedicated staffing </w:t>
            </w:r>
            <w:r w:rsidR="009A2B88">
              <w:rPr>
                <w:rFonts w:eastAsia="Calibri" w:cstheme="minorHAnsi"/>
                <w:color w:val="000000" w:themeColor="text1"/>
                <w:sz w:val="24"/>
                <w:szCs w:val="24"/>
                <w:lang w:val="en-IE"/>
              </w:rPr>
              <w:t xml:space="preserve">and CPD </w:t>
            </w:r>
            <w:r w:rsidR="00B6659F" w:rsidRPr="00BA5AE8">
              <w:rPr>
                <w:rFonts w:eastAsia="Calibri" w:cstheme="minorHAnsi"/>
                <w:color w:val="000000" w:themeColor="text1"/>
                <w:sz w:val="24"/>
                <w:szCs w:val="24"/>
                <w:lang w:val="en-IE"/>
              </w:rPr>
              <w:t xml:space="preserve">opportunities </w:t>
            </w:r>
          </w:p>
          <w:p w14:paraId="6AF855F0" w14:textId="408CEBEC" w:rsidR="008768FA" w:rsidRPr="00E60869" w:rsidRDefault="008768FA" w:rsidP="0019698B">
            <w:pPr>
              <w:pStyle w:val="ListParagraph"/>
              <w:numPr>
                <w:ilvl w:val="0"/>
                <w:numId w:val="21"/>
              </w:numPr>
              <w:spacing w:line="276" w:lineRule="auto"/>
              <w:rPr>
                <w:rFonts w:eastAsia="Calibri" w:cstheme="minorHAnsi"/>
                <w:color w:val="000000" w:themeColor="text1"/>
                <w:sz w:val="24"/>
                <w:szCs w:val="24"/>
                <w:lang w:val="en-IE"/>
              </w:rPr>
            </w:pPr>
            <w:r w:rsidRPr="00E60869">
              <w:rPr>
                <w:rFonts w:eastAsia="Calibri" w:cstheme="minorHAnsi"/>
                <w:color w:val="000000" w:themeColor="text1"/>
                <w:sz w:val="24"/>
                <w:szCs w:val="24"/>
                <w:lang w:val="en-IE"/>
              </w:rPr>
              <w:t>Open Press continuity</w:t>
            </w:r>
            <w:r w:rsidR="00E60869" w:rsidRPr="00E60869">
              <w:rPr>
                <w:rFonts w:eastAsia="Calibri" w:cstheme="minorHAnsi"/>
                <w:color w:val="000000" w:themeColor="text1"/>
                <w:sz w:val="24"/>
                <w:szCs w:val="24"/>
                <w:lang w:val="en-IE"/>
              </w:rPr>
              <w:t xml:space="preserve"> and </w:t>
            </w:r>
            <w:r w:rsidRPr="00E60869">
              <w:rPr>
                <w:rFonts w:eastAsia="Calibri" w:cstheme="minorHAnsi"/>
                <w:color w:val="000000" w:themeColor="text1"/>
                <w:sz w:val="24"/>
                <w:szCs w:val="24"/>
                <w:lang w:val="en-IE"/>
              </w:rPr>
              <w:t xml:space="preserve">OER </w:t>
            </w:r>
            <w:r w:rsidR="00CA5600" w:rsidRPr="00E60869">
              <w:rPr>
                <w:rFonts w:eastAsia="Calibri" w:cstheme="minorHAnsi"/>
                <w:color w:val="000000" w:themeColor="text1"/>
                <w:sz w:val="24"/>
                <w:szCs w:val="24"/>
                <w:lang w:val="en-IE"/>
              </w:rPr>
              <w:t xml:space="preserve">and OEP </w:t>
            </w:r>
            <w:r w:rsidRPr="00E60869">
              <w:rPr>
                <w:rFonts w:eastAsia="Calibri" w:cstheme="minorHAnsi"/>
                <w:color w:val="000000" w:themeColor="text1"/>
                <w:sz w:val="24"/>
                <w:szCs w:val="24"/>
                <w:lang w:val="en-IE"/>
              </w:rPr>
              <w:t>incentive</w:t>
            </w:r>
            <w:r w:rsidR="00CA5600" w:rsidRPr="00E60869">
              <w:rPr>
                <w:rFonts w:eastAsia="Calibri" w:cstheme="minorHAnsi"/>
                <w:color w:val="000000" w:themeColor="text1"/>
                <w:sz w:val="24"/>
                <w:szCs w:val="24"/>
                <w:lang w:val="en-IE"/>
              </w:rPr>
              <w:t xml:space="preserve">s </w:t>
            </w:r>
          </w:p>
          <w:p w14:paraId="2CAA1C17" w14:textId="692F949D" w:rsidR="008768FA" w:rsidRPr="00BA5AE8" w:rsidRDefault="008768FA" w:rsidP="00BA5AE8">
            <w:pPr>
              <w:spacing w:line="276" w:lineRule="auto"/>
              <w:rPr>
                <w:rFonts w:eastAsia="Calibri" w:cstheme="minorHAnsi"/>
                <w:b/>
                <w:bCs/>
                <w:color w:val="000000" w:themeColor="text1"/>
                <w:sz w:val="24"/>
                <w:szCs w:val="24"/>
                <w:lang w:val="en-IE"/>
              </w:rPr>
            </w:pPr>
            <w:r w:rsidRPr="00BA5AE8">
              <w:rPr>
                <w:rFonts w:eastAsia="Calibri" w:cstheme="minorHAnsi"/>
                <w:b/>
                <w:bCs/>
                <w:color w:val="000000" w:themeColor="text1"/>
                <w:sz w:val="24"/>
                <w:szCs w:val="24"/>
                <w:lang w:val="en-IE"/>
              </w:rPr>
              <w:t>Information gathering and liaison with key stakeholders:</w:t>
            </w:r>
          </w:p>
          <w:p w14:paraId="6C76E8FB" w14:textId="55950CE0" w:rsidR="008768FA" w:rsidRPr="00BA5AE8" w:rsidRDefault="00B37D69" w:rsidP="00BA5AE8">
            <w:pPr>
              <w:pStyle w:val="ListParagraph"/>
              <w:numPr>
                <w:ilvl w:val="0"/>
                <w:numId w:val="20"/>
              </w:numPr>
              <w:spacing w:line="276" w:lineRule="auto"/>
              <w:rPr>
                <w:rFonts w:eastAsia="Calibri" w:cstheme="minorHAnsi"/>
                <w:color w:val="000000" w:themeColor="text1"/>
                <w:sz w:val="24"/>
                <w:szCs w:val="24"/>
                <w:lang w:val="en-IE"/>
              </w:rPr>
            </w:pPr>
            <w:r>
              <w:rPr>
                <w:rFonts w:eastAsia="Calibri" w:cstheme="minorHAnsi"/>
                <w:color w:val="000000" w:themeColor="text1"/>
                <w:sz w:val="24"/>
                <w:szCs w:val="24"/>
                <w:lang w:val="en-IE"/>
              </w:rPr>
              <w:t xml:space="preserve">Conduct </w:t>
            </w:r>
            <w:r w:rsidR="008768FA" w:rsidRPr="00BA5AE8">
              <w:rPr>
                <w:rFonts w:eastAsia="Calibri" w:cstheme="minorHAnsi"/>
                <w:color w:val="000000" w:themeColor="text1"/>
                <w:sz w:val="24"/>
                <w:szCs w:val="24"/>
                <w:lang w:val="en-IE"/>
              </w:rPr>
              <w:t>OER survey</w:t>
            </w:r>
            <w:r>
              <w:rPr>
                <w:rFonts w:eastAsia="Calibri" w:cstheme="minorHAnsi"/>
                <w:color w:val="000000" w:themeColor="text1"/>
                <w:sz w:val="24"/>
                <w:szCs w:val="24"/>
                <w:lang w:val="en-IE"/>
              </w:rPr>
              <w:t>s</w:t>
            </w:r>
            <w:r w:rsidR="008768FA" w:rsidRPr="00BA5AE8">
              <w:rPr>
                <w:rFonts w:eastAsia="Calibri" w:cstheme="minorHAnsi"/>
                <w:color w:val="000000" w:themeColor="text1"/>
                <w:sz w:val="24"/>
                <w:szCs w:val="24"/>
                <w:lang w:val="en-IE"/>
              </w:rPr>
              <w:t xml:space="preserve"> at regular intervals to determine progress </w:t>
            </w:r>
            <w:r>
              <w:rPr>
                <w:rFonts w:eastAsia="Calibri" w:cstheme="minorHAnsi"/>
                <w:color w:val="000000" w:themeColor="text1"/>
                <w:sz w:val="24"/>
                <w:szCs w:val="24"/>
                <w:lang w:val="en-IE"/>
              </w:rPr>
              <w:t xml:space="preserve">and opportunities. </w:t>
            </w:r>
            <w:r w:rsidR="008768FA" w:rsidRPr="00BA5AE8">
              <w:rPr>
                <w:rFonts w:eastAsia="Calibri" w:cstheme="minorHAnsi"/>
                <w:color w:val="000000" w:themeColor="text1"/>
                <w:sz w:val="24"/>
                <w:szCs w:val="24"/>
                <w:lang w:val="en-IE"/>
              </w:rPr>
              <w:t xml:space="preserve"> </w:t>
            </w:r>
          </w:p>
          <w:p w14:paraId="75C03571" w14:textId="67B144F4" w:rsidR="008768FA" w:rsidRPr="00BA5AE8" w:rsidRDefault="00B37D69" w:rsidP="00BA5AE8">
            <w:pPr>
              <w:pStyle w:val="ListParagraph"/>
              <w:numPr>
                <w:ilvl w:val="0"/>
                <w:numId w:val="20"/>
              </w:numPr>
              <w:spacing w:line="276" w:lineRule="auto"/>
              <w:rPr>
                <w:rFonts w:eastAsia="Calibri" w:cstheme="minorHAnsi"/>
                <w:color w:val="000000" w:themeColor="text1"/>
                <w:sz w:val="24"/>
                <w:szCs w:val="24"/>
                <w:lang w:val="en-IE"/>
              </w:rPr>
            </w:pPr>
            <w:r>
              <w:rPr>
                <w:rFonts w:eastAsia="Calibri" w:cstheme="minorHAnsi"/>
                <w:color w:val="000000" w:themeColor="text1"/>
                <w:sz w:val="24"/>
                <w:szCs w:val="24"/>
                <w:lang w:val="en-IE"/>
              </w:rPr>
              <w:t>E</w:t>
            </w:r>
            <w:r w:rsidR="008768FA" w:rsidRPr="00BA5AE8">
              <w:rPr>
                <w:rFonts w:eastAsia="Calibri" w:cstheme="minorHAnsi"/>
                <w:color w:val="000000" w:themeColor="text1"/>
                <w:sz w:val="24"/>
                <w:szCs w:val="24"/>
                <w:lang w:val="en-IE"/>
              </w:rPr>
              <w:t>stablish a</w:t>
            </w:r>
            <w:r>
              <w:rPr>
                <w:rFonts w:eastAsia="Calibri" w:cstheme="minorHAnsi"/>
                <w:color w:val="000000" w:themeColor="text1"/>
                <w:sz w:val="24"/>
                <w:szCs w:val="24"/>
                <w:lang w:val="en-IE"/>
              </w:rPr>
              <w:t>n O</w:t>
            </w:r>
            <w:r w:rsidR="008768FA" w:rsidRPr="00BA5AE8">
              <w:rPr>
                <w:rFonts w:eastAsia="Calibri" w:cstheme="minorHAnsi"/>
                <w:color w:val="000000" w:themeColor="text1"/>
                <w:sz w:val="24"/>
                <w:szCs w:val="24"/>
                <w:lang w:val="en-IE"/>
              </w:rPr>
              <w:t xml:space="preserve">ER Community of Practice. </w:t>
            </w:r>
          </w:p>
          <w:p w14:paraId="558CF159" w14:textId="6CCA5E1D" w:rsidR="008768FA" w:rsidRPr="00BA5AE8" w:rsidRDefault="008768FA" w:rsidP="00BA5AE8">
            <w:pPr>
              <w:spacing w:line="276" w:lineRule="auto"/>
              <w:rPr>
                <w:rFonts w:eastAsia="Calibri" w:cstheme="minorHAnsi"/>
                <w:b/>
                <w:bCs/>
                <w:color w:val="000000" w:themeColor="text1"/>
                <w:sz w:val="24"/>
                <w:szCs w:val="24"/>
                <w:lang w:val="en-IE"/>
              </w:rPr>
            </w:pPr>
            <w:r w:rsidRPr="00BA5AE8">
              <w:rPr>
                <w:rFonts w:eastAsia="Calibri" w:cstheme="minorHAnsi"/>
                <w:b/>
                <w:bCs/>
                <w:color w:val="000000" w:themeColor="text1"/>
                <w:sz w:val="24"/>
                <w:szCs w:val="24"/>
                <w:lang w:val="en-IE"/>
              </w:rPr>
              <w:t xml:space="preserve">OER education, advocacy and dissemination </w:t>
            </w:r>
          </w:p>
          <w:p w14:paraId="4D87C6DB" w14:textId="6B2F25CC" w:rsidR="008768FA" w:rsidRPr="00BA5AE8" w:rsidRDefault="008768FA" w:rsidP="00BA5AE8">
            <w:pPr>
              <w:pStyle w:val="xxmsonormal"/>
              <w:numPr>
                <w:ilvl w:val="0"/>
                <w:numId w:val="20"/>
              </w:numPr>
              <w:shd w:val="clear" w:color="auto" w:fill="FFFFFF"/>
              <w:spacing w:before="0" w:beforeAutospacing="0" w:after="0" w:afterAutospacing="0" w:line="276" w:lineRule="auto"/>
              <w:rPr>
                <w:rStyle w:val="Hyperlink"/>
                <w:rFonts w:asciiTheme="minorHAnsi" w:eastAsia="Calibri" w:hAnsiTheme="minorHAnsi" w:cstheme="minorHAnsi"/>
                <w:color w:val="000000" w:themeColor="text1"/>
                <w:u w:val="none"/>
              </w:rPr>
            </w:pPr>
            <w:r w:rsidRPr="00BA5AE8">
              <w:rPr>
                <w:rFonts w:asciiTheme="minorHAnsi" w:eastAsia="Calibri" w:hAnsiTheme="minorHAnsi" w:cstheme="minorHAnsi"/>
                <w:color w:val="000000" w:themeColor="text1"/>
              </w:rPr>
              <w:t xml:space="preserve">We will continue to strongly promote and enhance the content of our </w:t>
            </w:r>
            <w:hyperlink r:id="rId47" w:tgtFrame="_blank" w:tooltip="https://library.ait.ie/oer-index/" w:history="1">
              <w:r w:rsidRPr="00BA5AE8">
                <w:rPr>
                  <w:rStyle w:val="Hyperlink"/>
                  <w:rFonts w:asciiTheme="minorHAnsi" w:hAnsiTheme="minorHAnsi" w:cstheme="minorHAnsi"/>
                  <w:bdr w:val="none" w:sz="0" w:space="0" w:color="auto" w:frame="1"/>
                </w:rPr>
                <w:t>TUS OER Index</w:t>
              </w:r>
            </w:hyperlink>
            <w:r w:rsidRPr="00BA5AE8">
              <w:rPr>
                <w:rFonts w:asciiTheme="minorHAnsi" w:hAnsiTheme="minorHAnsi" w:cstheme="minorHAnsi"/>
                <w:color w:val="000000"/>
                <w:bdr w:val="none" w:sz="0" w:space="0" w:color="auto" w:frame="1"/>
              </w:rPr>
              <w:t> and </w:t>
            </w:r>
            <w:hyperlink r:id="rId48" w:tgtFrame="_blank" w:tooltip="https://tus.pressbooks.pub/" w:history="1">
              <w:r w:rsidRPr="00BA5AE8">
                <w:rPr>
                  <w:rStyle w:val="Hyperlink"/>
                  <w:rFonts w:asciiTheme="minorHAnsi" w:hAnsiTheme="minorHAnsi" w:cstheme="minorHAnsi"/>
                  <w:bdr w:val="none" w:sz="0" w:space="0" w:color="auto" w:frame="1"/>
                </w:rPr>
                <w:t>TUS Open Press</w:t>
              </w:r>
            </w:hyperlink>
            <w:r w:rsidRPr="00BA5AE8">
              <w:rPr>
                <w:rStyle w:val="Hyperlink"/>
                <w:rFonts w:asciiTheme="minorHAnsi" w:hAnsiTheme="minorHAnsi" w:cstheme="minorHAnsi"/>
                <w:bdr w:val="none" w:sz="0" w:space="0" w:color="auto" w:frame="1"/>
              </w:rPr>
              <w:t>.</w:t>
            </w:r>
          </w:p>
          <w:p w14:paraId="2B3524AE" w14:textId="6088F72E" w:rsidR="008768FA" w:rsidRPr="00BA5AE8" w:rsidRDefault="008768FA" w:rsidP="00BA5AE8">
            <w:pPr>
              <w:pStyle w:val="xxmsonormal"/>
              <w:numPr>
                <w:ilvl w:val="0"/>
                <w:numId w:val="20"/>
              </w:numPr>
              <w:shd w:val="clear" w:color="auto" w:fill="FFFFFF"/>
              <w:spacing w:before="0" w:beforeAutospacing="0" w:after="0" w:afterAutospacing="0" w:line="276" w:lineRule="auto"/>
              <w:rPr>
                <w:rFonts w:asciiTheme="minorHAnsi" w:eastAsia="Calibri" w:hAnsiTheme="minorHAnsi" w:cstheme="minorHAnsi"/>
              </w:rPr>
            </w:pPr>
            <w:r w:rsidRPr="00BA5AE8">
              <w:rPr>
                <w:rFonts w:asciiTheme="minorHAnsi" w:eastAsiaTheme="minorEastAsia" w:hAnsiTheme="minorHAnsi" w:cstheme="minorHAnsi"/>
              </w:rPr>
              <w:t xml:space="preserve">We will continue to provide a range of training opportunities, both synchronous and asynchronous. </w:t>
            </w:r>
          </w:p>
          <w:p w14:paraId="5C866796" w14:textId="5B5A7F6F" w:rsidR="008768FA" w:rsidRPr="00BA5AE8" w:rsidRDefault="008768FA" w:rsidP="00BA5AE8">
            <w:pPr>
              <w:spacing w:line="276" w:lineRule="auto"/>
              <w:rPr>
                <w:rFonts w:eastAsia="Calibri" w:cstheme="minorHAnsi"/>
                <w:b/>
                <w:bCs/>
                <w:color w:val="000000" w:themeColor="text1"/>
                <w:sz w:val="24"/>
                <w:szCs w:val="24"/>
                <w:lang w:val="en-IE"/>
              </w:rPr>
            </w:pPr>
            <w:r w:rsidRPr="00BA5AE8">
              <w:rPr>
                <w:rFonts w:eastAsia="Calibri" w:cstheme="minorHAnsi"/>
                <w:b/>
                <w:bCs/>
                <w:color w:val="000000" w:themeColor="text1"/>
                <w:sz w:val="24"/>
                <w:szCs w:val="24"/>
                <w:lang w:val="en-IE"/>
              </w:rPr>
              <w:t xml:space="preserve">Partnerships </w:t>
            </w:r>
          </w:p>
          <w:p w14:paraId="40AFC77B" w14:textId="23BBF912" w:rsidR="008768FA" w:rsidRPr="00BA5AE8" w:rsidRDefault="008768FA" w:rsidP="00BA5AE8">
            <w:pPr>
              <w:pStyle w:val="xxmsonormal"/>
              <w:numPr>
                <w:ilvl w:val="0"/>
                <w:numId w:val="20"/>
              </w:numPr>
              <w:shd w:val="clear" w:color="auto" w:fill="FFFFFF"/>
              <w:spacing w:before="0" w:beforeAutospacing="0" w:after="0" w:afterAutospacing="0" w:line="276" w:lineRule="auto"/>
              <w:rPr>
                <w:rFonts w:asciiTheme="minorHAnsi" w:eastAsia="Calibri" w:hAnsiTheme="minorHAnsi" w:cstheme="minorHAnsi"/>
                <w:color w:val="000000" w:themeColor="text1"/>
              </w:rPr>
            </w:pPr>
            <w:r w:rsidRPr="00BA5AE8">
              <w:rPr>
                <w:rFonts w:asciiTheme="minorHAnsi" w:eastAsia="Calibri" w:hAnsiTheme="minorHAnsi" w:cstheme="minorHAnsi"/>
                <w:color w:val="000000" w:themeColor="text1"/>
              </w:rPr>
              <w:t xml:space="preserve">We will continue to collaborate nationally and internationally.  </w:t>
            </w:r>
          </w:p>
          <w:p w14:paraId="32530595" w14:textId="64303B94" w:rsidR="008768FA" w:rsidRPr="00BA5AE8" w:rsidRDefault="008768FA" w:rsidP="00BA5AE8">
            <w:pPr>
              <w:spacing w:line="276" w:lineRule="auto"/>
              <w:jc w:val="center"/>
              <w:rPr>
                <w:rFonts w:eastAsia="Calibri" w:cstheme="minorHAnsi"/>
                <w:color w:val="000000" w:themeColor="text1"/>
                <w:sz w:val="24"/>
                <w:szCs w:val="24"/>
                <w:lang w:val="en-IE"/>
              </w:rPr>
            </w:pPr>
            <w:r w:rsidRPr="00BA5AE8">
              <w:rPr>
                <w:rFonts w:eastAsia="Calibri" w:cstheme="minorHAnsi"/>
                <w:noProof/>
                <w:color w:val="000000" w:themeColor="text1"/>
                <w:sz w:val="24"/>
                <w:szCs w:val="24"/>
              </w:rPr>
              <w:drawing>
                <wp:inline distT="0" distB="0" distL="0" distR="0" wp14:anchorId="296A866B" wp14:editId="1C841543">
                  <wp:extent cx="3843087" cy="1475105"/>
                  <wp:effectExtent l="19050" t="19050" r="24130" b="10795"/>
                  <wp:docPr id="5" name="Picture 4" descr="TUS Open Press landing page ">
                    <a:hlinkClick xmlns:a="http://schemas.openxmlformats.org/drawingml/2006/main" r:id="rId30"/>
                    <a:extLst xmlns:a="http://schemas.openxmlformats.org/drawingml/2006/main">
                      <a:ext uri="{FF2B5EF4-FFF2-40B4-BE49-F238E27FC236}">
                        <a16:creationId xmlns:a16="http://schemas.microsoft.com/office/drawing/2014/main" id="{AF5A60C8-C0C8-4365-11AE-1725377E37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US Open Press landing page ">
                            <a:hlinkClick r:id="rId30"/>
                            <a:extLst>
                              <a:ext uri="{FF2B5EF4-FFF2-40B4-BE49-F238E27FC236}">
                                <a16:creationId xmlns:a16="http://schemas.microsoft.com/office/drawing/2014/main" id="{AF5A60C8-C0C8-4365-11AE-1725377E37B0}"/>
                              </a:ext>
                            </a:extLst>
                          </pic:cNvPr>
                          <pic:cNvPicPr>
                            <a:picLocks noChangeAspect="1"/>
                          </pic:cNvPicPr>
                        </pic:nvPicPr>
                        <pic:blipFill>
                          <a:blip r:embed="rId49"/>
                          <a:stretch>
                            <a:fillRect/>
                          </a:stretch>
                        </pic:blipFill>
                        <pic:spPr>
                          <a:xfrm>
                            <a:off x="0" y="0"/>
                            <a:ext cx="3876401" cy="1487892"/>
                          </a:xfrm>
                          <a:prstGeom prst="rect">
                            <a:avLst/>
                          </a:prstGeom>
                          <a:ln>
                            <a:solidFill>
                              <a:schemeClr val="tx1"/>
                            </a:solidFill>
                          </a:ln>
                        </pic:spPr>
                      </pic:pic>
                    </a:graphicData>
                  </a:graphic>
                </wp:inline>
              </w:drawing>
            </w:r>
          </w:p>
          <w:p w14:paraId="61B8B64A" w14:textId="1F4FA227" w:rsidR="008768FA" w:rsidRPr="00BA5AE8" w:rsidRDefault="009277D1" w:rsidP="0037621D">
            <w:pPr>
              <w:spacing w:line="276" w:lineRule="auto"/>
              <w:jc w:val="center"/>
              <w:rPr>
                <w:rFonts w:eastAsia="Calibri" w:cstheme="minorHAnsi"/>
                <w:color w:val="000000" w:themeColor="text1"/>
                <w:sz w:val="24"/>
                <w:szCs w:val="24"/>
                <w:lang w:val="en-IE"/>
              </w:rPr>
            </w:pPr>
            <w:hyperlink r:id="rId50" w:history="1">
              <w:r w:rsidRPr="00BA5AE8">
                <w:rPr>
                  <w:rStyle w:val="Hyperlink"/>
                  <w:rFonts w:eastAsia="Calibri" w:cstheme="minorHAnsi"/>
                  <w:sz w:val="24"/>
                  <w:szCs w:val="24"/>
                  <w:lang w:val="en-IE"/>
                </w:rPr>
                <w:t xml:space="preserve">Snip of </w:t>
              </w:r>
              <w:r w:rsidR="006E5D46" w:rsidRPr="00BA5AE8">
                <w:rPr>
                  <w:rStyle w:val="Hyperlink"/>
                  <w:rFonts w:eastAsia="Calibri" w:cstheme="minorHAnsi"/>
                  <w:sz w:val="24"/>
                  <w:szCs w:val="24"/>
                  <w:lang w:val="en-IE"/>
                </w:rPr>
                <w:t>TUS Open Press</w:t>
              </w:r>
            </w:hyperlink>
            <w:r w:rsidR="006E5D46" w:rsidRPr="00BA5AE8">
              <w:rPr>
                <w:rFonts w:eastAsia="Calibri" w:cstheme="minorHAnsi"/>
                <w:color w:val="000000" w:themeColor="text1"/>
                <w:sz w:val="24"/>
                <w:szCs w:val="24"/>
                <w:lang w:val="en-IE"/>
              </w:rPr>
              <w:t xml:space="preserve"> by TUS Library</w:t>
            </w:r>
            <w:r w:rsidR="008666BA" w:rsidRPr="00BA5AE8">
              <w:rPr>
                <w:rFonts w:eastAsia="Calibri" w:cstheme="minorHAnsi"/>
                <w:color w:val="000000" w:themeColor="text1"/>
                <w:sz w:val="24"/>
                <w:szCs w:val="24"/>
                <w:lang w:val="en-IE"/>
              </w:rPr>
              <w:t>. All rights reserved.</w:t>
            </w:r>
          </w:p>
        </w:tc>
      </w:tr>
      <w:tr w:rsidR="008768FA" w:rsidRPr="00BA5AE8" w14:paraId="3D1D165A" w14:textId="48CB42A8" w:rsidTr="005E1394">
        <w:trPr>
          <w:trHeight w:val="300"/>
        </w:trPr>
        <w:tc>
          <w:tcPr>
            <w:tcW w:w="1555" w:type="dxa"/>
            <w:tcMar>
              <w:left w:w="105" w:type="dxa"/>
              <w:right w:w="105" w:type="dxa"/>
            </w:tcMar>
          </w:tcPr>
          <w:p w14:paraId="14999AA8" w14:textId="58EAF9A0" w:rsidR="008768FA" w:rsidRPr="00BA5AE8" w:rsidRDefault="008768FA" w:rsidP="00BA5AE8">
            <w:pPr>
              <w:spacing w:line="276" w:lineRule="auto"/>
              <w:rPr>
                <w:rFonts w:eastAsiaTheme="minorEastAsia" w:cstheme="minorHAnsi"/>
                <w:b/>
                <w:bCs/>
                <w:sz w:val="24"/>
                <w:szCs w:val="24"/>
              </w:rPr>
            </w:pPr>
            <w:r w:rsidRPr="00BA5AE8">
              <w:rPr>
                <w:rFonts w:eastAsiaTheme="minorEastAsia" w:cstheme="minorHAnsi"/>
                <w:b/>
                <w:bCs/>
                <w:sz w:val="24"/>
                <w:szCs w:val="24"/>
              </w:rPr>
              <w:lastRenderedPageBreak/>
              <w:t>Key Learning Points</w:t>
            </w:r>
          </w:p>
          <w:p w14:paraId="750C960A" w14:textId="7A9D40E2" w:rsidR="008768FA" w:rsidRPr="00BA5AE8" w:rsidRDefault="008768FA" w:rsidP="00BA5AE8">
            <w:pPr>
              <w:spacing w:line="276" w:lineRule="auto"/>
              <w:rPr>
                <w:rFonts w:eastAsiaTheme="minorEastAsia" w:cstheme="minorHAnsi"/>
                <w:b/>
                <w:bCs/>
                <w:sz w:val="24"/>
                <w:szCs w:val="24"/>
              </w:rPr>
            </w:pPr>
          </w:p>
        </w:tc>
        <w:tc>
          <w:tcPr>
            <w:tcW w:w="8079" w:type="dxa"/>
            <w:tcMar>
              <w:left w:w="105" w:type="dxa"/>
              <w:right w:w="105" w:type="dxa"/>
            </w:tcMar>
          </w:tcPr>
          <w:p w14:paraId="38AE2CDF" w14:textId="77777777" w:rsidR="00E60869" w:rsidRDefault="008768FA" w:rsidP="00E72F7B">
            <w:pPr>
              <w:pStyle w:val="ListParagraph"/>
              <w:numPr>
                <w:ilvl w:val="0"/>
                <w:numId w:val="15"/>
              </w:numPr>
              <w:spacing w:line="276" w:lineRule="auto"/>
              <w:rPr>
                <w:rFonts w:eastAsia="Calibri" w:cstheme="minorHAnsi"/>
                <w:color w:val="000000" w:themeColor="text1"/>
                <w:sz w:val="24"/>
                <w:szCs w:val="24"/>
                <w:lang w:val="en-IE"/>
              </w:rPr>
            </w:pPr>
            <w:r w:rsidRPr="00E60869">
              <w:rPr>
                <w:rFonts w:eastAsia="Calibri" w:cstheme="minorHAnsi"/>
                <w:color w:val="000000" w:themeColor="text1"/>
                <w:sz w:val="24"/>
                <w:szCs w:val="24"/>
                <w:lang w:val="en-IE"/>
              </w:rPr>
              <w:t xml:space="preserve">There is a strong appetite for OER educational opportunities amongst our staff. </w:t>
            </w:r>
          </w:p>
          <w:p w14:paraId="1F890DB3" w14:textId="1A3D31DA" w:rsidR="008768FA" w:rsidRPr="00E60869" w:rsidRDefault="008768FA" w:rsidP="00E72F7B">
            <w:pPr>
              <w:pStyle w:val="ListParagraph"/>
              <w:numPr>
                <w:ilvl w:val="0"/>
                <w:numId w:val="15"/>
              </w:numPr>
              <w:spacing w:line="276" w:lineRule="auto"/>
              <w:rPr>
                <w:rFonts w:eastAsia="Calibri" w:cstheme="minorHAnsi"/>
                <w:color w:val="000000" w:themeColor="text1"/>
                <w:sz w:val="24"/>
                <w:szCs w:val="24"/>
                <w:lang w:val="en-IE"/>
              </w:rPr>
            </w:pPr>
            <w:r w:rsidRPr="00E60869">
              <w:rPr>
                <w:rFonts w:eastAsia="Calibri" w:cstheme="minorHAnsi"/>
                <w:color w:val="000000" w:themeColor="text1"/>
                <w:sz w:val="24"/>
                <w:szCs w:val="24"/>
                <w:lang w:val="en-IE"/>
              </w:rPr>
              <w:t xml:space="preserve">Supporting staff to access high quality, recent and relevant OER is an important step in embedding OER within an organisational culture. </w:t>
            </w:r>
          </w:p>
          <w:p w14:paraId="07146E21" w14:textId="2BE95BB5" w:rsidR="00826AD6" w:rsidRPr="00BA5AE8" w:rsidRDefault="008768FA" w:rsidP="009A0082">
            <w:pPr>
              <w:pStyle w:val="ListParagraph"/>
              <w:numPr>
                <w:ilvl w:val="0"/>
                <w:numId w:val="15"/>
              </w:numPr>
              <w:spacing w:line="276" w:lineRule="auto"/>
              <w:rPr>
                <w:rFonts w:eastAsia="Calibri" w:cstheme="minorHAnsi"/>
                <w:color w:val="000000" w:themeColor="text1"/>
                <w:sz w:val="24"/>
                <w:szCs w:val="24"/>
                <w:lang w:val="en-IE"/>
              </w:rPr>
            </w:pPr>
            <w:r w:rsidRPr="00BA5AE8">
              <w:rPr>
                <w:rFonts w:eastAsia="Calibri" w:cstheme="minorHAnsi"/>
                <w:color w:val="000000" w:themeColor="text1"/>
                <w:sz w:val="24"/>
                <w:szCs w:val="24"/>
                <w:lang w:val="en-IE"/>
              </w:rPr>
              <w:t xml:space="preserve">The value of partnerships, particularly between the Library and our </w:t>
            </w:r>
            <w:r w:rsidR="005E1394">
              <w:rPr>
                <w:rFonts w:eastAsia="Calibri" w:cstheme="minorHAnsi"/>
                <w:color w:val="000000" w:themeColor="text1"/>
                <w:sz w:val="24"/>
                <w:szCs w:val="24"/>
                <w:lang w:val="en-IE"/>
              </w:rPr>
              <w:t>T</w:t>
            </w:r>
            <w:r w:rsidRPr="00BA5AE8">
              <w:rPr>
                <w:rFonts w:eastAsia="Calibri" w:cstheme="minorHAnsi"/>
                <w:color w:val="000000" w:themeColor="text1"/>
                <w:sz w:val="24"/>
                <w:szCs w:val="24"/>
                <w:lang w:val="en-IE"/>
              </w:rPr>
              <w:t xml:space="preserve">eaching and </w:t>
            </w:r>
            <w:r w:rsidR="005E1394">
              <w:rPr>
                <w:rFonts w:eastAsia="Calibri" w:cstheme="minorHAnsi"/>
                <w:color w:val="000000" w:themeColor="text1"/>
                <w:sz w:val="24"/>
                <w:szCs w:val="24"/>
                <w:lang w:val="en-IE"/>
              </w:rPr>
              <w:t>L</w:t>
            </w:r>
            <w:r w:rsidRPr="00BA5AE8">
              <w:rPr>
                <w:rFonts w:eastAsia="Calibri" w:cstheme="minorHAnsi"/>
                <w:color w:val="000000" w:themeColor="text1"/>
                <w:sz w:val="24"/>
                <w:szCs w:val="24"/>
                <w:lang w:val="en-IE"/>
              </w:rPr>
              <w:t xml:space="preserve">earning colleagues cannot be overstated. Collaborative working is essential to embedding OER within the culture of our organisations.  </w:t>
            </w:r>
          </w:p>
        </w:tc>
      </w:tr>
    </w:tbl>
    <w:p w14:paraId="24774AE6" w14:textId="77777777" w:rsidR="00F543F9" w:rsidRPr="0037621D" w:rsidRDefault="00F543F9" w:rsidP="4D76C2C4">
      <w:pPr>
        <w:rPr>
          <w:rFonts w:cstheme="minorHAnsi"/>
          <w:b/>
          <w:bCs/>
        </w:rPr>
      </w:pPr>
    </w:p>
    <w:p w14:paraId="64F5A84B" w14:textId="793FED16" w:rsidR="59DEA8C5" w:rsidRPr="0037621D" w:rsidRDefault="00F77C41" w:rsidP="4D76C2C4">
      <w:pPr>
        <w:rPr>
          <w:rFonts w:cstheme="minorHAnsi"/>
          <w:b/>
          <w:bCs/>
        </w:rPr>
      </w:pPr>
      <w:r w:rsidRPr="0037621D">
        <w:rPr>
          <w:rFonts w:cstheme="minorHAnsi"/>
          <w:b/>
          <w:bCs/>
        </w:rPr>
        <w:t>Teaching and Learning</w:t>
      </w:r>
      <w:r w:rsidR="59DEA8C5" w:rsidRPr="0037621D">
        <w:rPr>
          <w:rFonts w:cstheme="minorHAnsi"/>
          <w:b/>
          <w:bCs/>
        </w:rPr>
        <w:t xml:space="preserve"> </w:t>
      </w:r>
      <w:r w:rsidRPr="0037621D">
        <w:rPr>
          <w:rFonts w:cstheme="minorHAnsi"/>
          <w:b/>
          <w:bCs/>
        </w:rPr>
        <w:t>Focus Areas</w:t>
      </w:r>
      <w:r w:rsidR="59DEA8C5" w:rsidRPr="0037621D">
        <w:rPr>
          <w:rFonts w:cstheme="minorHAnsi"/>
          <w:b/>
          <w:bCs/>
        </w:rPr>
        <w:t xml:space="preserve"> (please tick all that apply) </w:t>
      </w:r>
    </w:p>
    <w:tbl>
      <w:tblPr>
        <w:tblStyle w:val="TableGrid"/>
        <w:tblW w:w="9493" w:type="dxa"/>
        <w:tblLayout w:type="fixed"/>
        <w:tblLook w:val="06A0" w:firstRow="1" w:lastRow="0" w:firstColumn="1" w:lastColumn="0" w:noHBand="1" w:noVBand="1"/>
      </w:tblPr>
      <w:tblGrid>
        <w:gridCol w:w="1413"/>
        <w:gridCol w:w="2693"/>
        <w:gridCol w:w="3260"/>
        <w:gridCol w:w="2127"/>
      </w:tblGrid>
      <w:tr w:rsidR="4D76C2C4" w:rsidRPr="0037621D" w14:paraId="319B47B2" w14:textId="77777777" w:rsidTr="00F66F2D">
        <w:trPr>
          <w:trHeight w:val="300"/>
        </w:trPr>
        <w:tc>
          <w:tcPr>
            <w:tcW w:w="1413" w:type="dxa"/>
            <w:shd w:val="clear" w:color="auto" w:fill="0070C0"/>
          </w:tcPr>
          <w:p w14:paraId="46ED7264" w14:textId="6EEEBE09" w:rsidR="64C96453" w:rsidRPr="0037621D" w:rsidRDefault="00F77C41" w:rsidP="4D76C2C4">
            <w:pPr>
              <w:rPr>
                <w:rFonts w:eastAsiaTheme="minorEastAsia" w:cstheme="minorHAnsi"/>
                <w:b/>
                <w:bCs/>
                <w:color w:val="FFFFFF" w:themeColor="background1"/>
                <w:sz w:val="20"/>
                <w:szCs w:val="20"/>
              </w:rPr>
            </w:pPr>
            <w:r w:rsidRPr="0037621D">
              <w:rPr>
                <w:rFonts w:eastAsiaTheme="minorEastAsia" w:cstheme="minorHAnsi"/>
                <w:b/>
                <w:bCs/>
                <w:color w:val="FFFFFF" w:themeColor="background1"/>
                <w:sz w:val="20"/>
                <w:szCs w:val="20"/>
              </w:rPr>
              <w:t>Categories</w:t>
            </w:r>
          </w:p>
        </w:tc>
        <w:tc>
          <w:tcPr>
            <w:tcW w:w="2693" w:type="dxa"/>
            <w:shd w:val="clear" w:color="auto" w:fill="0070C0"/>
          </w:tcPr>
          <w:p w14:paraId="3DBB4ACC" w14:textId="72632CED" w:rsidR="56B27A20" w:rsidRPr="0037621D" w:rsidRDefault="00F77C41" w:rsidP="4D76C2C4">
            <w:pPr>
              <w:spacing w:line="259" w:lineRule="auto"/>
              <w:rPr>
                <w:rFonts w:eastAsiaTheme="minorEastAsia" w:cstheme="minorHAnsi"/>
                <w:b/>
                <w:bCs/>
                <w:color w:val="FFFFFF" w:themeColor="background1"/>
                <w:sz w:val="20"/>
                <w:szCs w:val="20"/>
              </w:rPr>
            </w:pPr>
            <w:r w:rsidRPr="0037621D">
              <w:rPr>
                <w:rFonts w:eastAsiaTheme="minorEastAsia" w:cstheme="minorHAnsi"/>
                <w:b/>
                <w:bCs/>
                <w:color w:val="FFFFFF" w:themeColor="background1"/>
                <w:sz w:val="20"/>
                <w:szCs w:val="20"/>
              </w:rPr>
              <w:t>Elements</w:t>
            </w:r>
          </w:p>
        </w:tc>
        <w:tc>
          <w:tcPr>
            <w:tcW w:w="3260" w:type="dxa"/>
            <w:shd w:val="clear" w:color="auto" w:fill="0070C0"/>
          </w:tcPr>
          <w:p w14:paraId="687A0CC2" w14:textId="4F0DD6B8" w:rsidR="424DE75F" w:rsidRPr="0037621D" w:rsidRDefault="424DE75F" w:rsidP="4D76C2C4">
            <w:pPr>
              <w:rPr>
                <w:rFonts w:eastAsiaTheme="minorEastAsia" w:cstheme="minorHAnsi"/>
                <w:b/>
                <w:bCs/>
                <w:color w:val="FFFFFF" w:themeColor="background1"/>
                <w:sz w:val="20"/>
                <w:szCs w:val="20"/>
              </w:rPr>
            </w:pPr>
            <w:r w:rsidRPr="0037621D">
              <w:rPr>
                <w:rFonts w:eastAsiaTheme="minorEastAsia" w:cstheme="minorHAnsi"/>
                <w:b/>
                <w:bCs/>
                <w:color w:val="FFFFFF" w:themeColor="background1"/>
                <w:sz w:val="20"/>
                <w:szCs w:val="20"/>
              </w:rPr>
              <w:t>Topic</w:t>
            </w:r>
            <w:r w:rsidR="00F77C41" w:rsidRPr="0037621D">
              <w:rPr>
                <w:rFonts w:eastAsiaTheme="minorEastAsia" w:cstheme="minorHAnsi"/>
                <w:b/>
                <w:bCs/>
                <w:color w:val="FFFFFF" w:themeColor="background1"/>
                <w:sz w:val="20"/>
                <w:szCs w:val="20"/>
              </w:rPr>
              <w:t>s</w:t>
            </w:r>
          </w:p>
        </w:tc>
        <w:tc>
          <w:tcPr>
            <w:tcW w:w="2127" w:type="dxa"/>
            <w:shd w:val="clear" w:color="auto" w:fill="0070C0"/>
          </w:tcPr>
          <w:p w14:paraId="5A1947A2" w14:textId="422E4C3A" w:rsidR="53FC4483" w:rsidRPr="0037621D" w:rsidRDefault="00F77C41" w:rsidP="4D76C2C4">
            <w:pPr>
              <w:spacing w:line="259" w:lineRule="auto"/>
              <w:rPr>
                <w:rFonts w:eastAsiaTheme="minorEastAsia" w:cstheme="minorHAnsi"/>
                <w:b/>
                <w:bCs/>
                <w:color w:val="FFFFFF" w:themeColor="background1"/>
                <w:sz w:val="20"/>
                <w:szCs w:val="20"/>
              </w:rPr>
            </w:pPr>
            <w:r w:rsidRPr="0037621D">
              <w:rPr>
                <w:rFonts w:eastAsiaTheme="minorEastAsia" w:cstheme="minorHAnsi"/>
                <w:b/>
                <w:bCs/>
                <w:color w:val="FFFFFF" w:themeColor="background1"/>
                <w:sz w:val="20"/>
                <w:szCs w:val="20"/>
              </w:rPr>
              <w:t>Target Groups</w:t>
            </w:r>
          </w:p>
        </w:tc>
      </w:tr>
      <w:tr w:rsidR="4D76C2C4" w:rsidRPr="0037621D" w14:paraId="6C0480C4" w14:textId="77777777" w:rsidTr="00F66F2D">
        <w:trPr>
          <w:trHeight w:val="300"/>
        </w:trPr>
        <w:tc>
          <w:tcPr>
            <w:tcW w:w="1413" w:type="dxa"/>
          </w:tcPr>
          <w:p w14:paraId="3A82DAC8" w14:textId="42E8389D" w:rsidR="004B67D1" w:rsidRPr="0037621D" w:rsidRDefault="64C96453" w:rsidP="004B67D1">
            <w:pPr>
              <w:rPr>
                <w:rFonts w:cstheme="minorHAnsi"/>
                <w:sz w:val="20"/>
                <w:szCs w:val="20"/>
              </w:rPr>
            </w:pPr>
            <w:r w:rsidRPr="0037621D">
              <w:rPr>
                <w:rFonts w:eastAsiaTheme="minorEastAsia" w:cstheme="minorHAnsi"/>
                <w:sz w:val="20"/>
                <w:szCs w:val="20"/>
              </w:rPr>
              <w:t>Commit</w:t>
            </w:r>
            <w:r w:rsidR="004B67D1" w:rsidRPr="0037621D">
              <w:rPr>
                <w:rFonts w:cstheme="minorHAnsi"/>
                <w:sz w:val="20"/>
                <w:szCs w:val="20"/>
              </w:rPr>
              <w:t xml:space="preserve"> </w:t>
            </w:r>
            <w:sdt>
              <w:sdtPr>
                <w:rPr>
                  <w:rFonts w:cstheme="minorHAnsi"/>
                  <w:sz w:val="20"/>
                  <w:szCs w:val="20"/>
                </w:rPr>
                <w:id w:val="266208592"/>
                <w14:checkbox>
                  <w14:checked w14:val="0"/>
                  <w14:checkedState w14:val="2612" w14:font="MS Gothic"/>
                  <w14:uncheckedState w14:val="2610" w14:font="MS Gothic"/>
                </w14:checkbox>
              </w:sdtPr>
              <w:sdtContent>
                <w:r w:rsidR="004B67D1" w:rsidRPr="0037621D">
                  <w:rPr>
                    <w:rFonts w:ascii="Segoe UI Symbol" w:eastAsia="MS Gothic" w:hAnsi="Segoe UI Symbol" w:cs="Segoe UI Symbol"/>
                    <w:sz w:val="20"/>
                    <w:szCs w:val="20"/>
                  </w:rPr>
                  <w:t>☐</w:t>
                </w:r>
              </w:sdtContent>
            </w:sdt>
          </w:p>
          <w:p w14:paraId="52BC13C2" w14:textId="490FF117" w:rsidR="64C96453" w:rsidRPr="0037621D" w:rsidRDefault="64C96453" w:rsidP="4D76C2C4">
            <w:pPr>
              <w:rPr>
                <w:rFonts w:eastAsiaTheme="minorEastAsia" w:cstheme="minorHAnsi"/>
                <w:sz w:val="20"/>
                <w:szCs w:val="20"/>
              </w:rPr>
            </w:pPr>
          </w:p>
        </w:tc>
        <w:tc>
          <w:tcPr>
            <w:tcW w:w="2693" w:type="dxa"/>
          </w:tcPr>
          <w:p w14:paraId="194897CA" w14:textId="77777777" w:rsidR="004B67D1" w:rsidRPr="0037621D" w:rsidRDefault="0BFDBB8F" w:rsidP="004B67D1">
            <w:pPr>
              <w:rPr>
                <w:rFonts w:cstheme="minorHAnsi"/>
                <w:sz w:val="20"/>
                <w:szCs w:val="20"/>
              </w:rPr>
            </w:pPr>
            <w:r w:rsidRPr="0037621D">
              <w:rPr>
                <w:rFonts w:eastAsiaTheme="minorEastAsia" w:cstheme="minorHAnsi"/>
                <w:sz w:val="20"/>
                <w:szCs w:val="20"/>
              </w:rPr>
              <w:t xml:space="preserve">Leadership, Strategy </w:t>
            </w:r>
            <w:r w:rsidR="3A69ACFB" w:rsidRPr="0037621D">
              <w:rPr>
                <w:rFonts w:eastAsiaTheme="minorEastAsia" w:cstheme="minorHAnsi"/>
                <w:sz w:val="20"/>
                <w:szCs w:val="20"/>
              </w:rPr>
              <w:t xml:space="preserve">&amp; </w:t>
            </w:r>
            <w:r w:rsidRPr="0037621D">
              <w:rPr>
                <w:rFonts w:eastAsiaTheme="minorEastAsia" w:cstheme="minorHAnsi"/>
                <w:sz w:val="20"/>
                <w:szCs w:val="20"/>
              </w:rPr>
              <w:t>Governance</w:t>
            </w:r>
            <w:r w:rsidR="004B67D1" w:rsidRPr="0037621D">
              <w:rPr>
                <w:rFonts w:eastAsiaTheme="minorEastAsia" w:cstheme="minorHAnsi"/>
                <w:sz w:val="20"/>
                <w:szCs w:val="20"/>
              </w:rPr>
              <w:t xml:space="preserve"> </w:t>
            </w:r>
            <w:sdt>
              <w:sdtPr>
                <w:rPr>
                  <w:rFonts w:cstheme="minorHAnsi"/>
                  <w:sz w:val="20"/>
                  <w:szCs w:val="20"/>
                </w:rPr>
                <w:id w:val="237067681"/>
                <w14:checkbox>
                  <w14:checked w14:val="0"/>
                  <w14:checkedState w14:val="2612" w14:font="MS Gothic"/>
                  <w14:uncheckedState w14:val="2610" w14:font="MS Gothic"/>
                </w14:checkbox>
              </w:sdtPr>
              <w:sdtContent>
                <w:r w:rsidR="004B67D1" w:rsidRPr="0037621D">
                  <w:rPr>
                    <w:rFonts w:ascii="Segoe UI Symbol" w:eastAsia="MS Gothic" w:hAnsi="Segoe UI Symbol" w:cs="Segoe UI Symbol"/>
                    <w:sz w:val="20"/>
                    <w:szCs w:val="20"/>
                  </w:rPr>
                  <w:t>☐</w:t>
                </w:r>
              </w:sdtContent>
            </w:sdt>
          </w:p>
          <w:p w14:paraId="1C54432A" w14:textId="33AF443A" w:rsidR="4D76C2C4" w:rsidRPr="0037621D" w:rsidRDefault="4D76C2C4" w:rsidP="4D76C2C4">
            <w:pPr>
              <w:rPr>
                <w:rFonts w:eastAsiaTheme="minorEastAsia" w:cstheme="minorHAnsi"/>
                <w:sz w:val="20"/>
                <w:szCs w:val="20"/>
              </w:rPr>
            </w:pPr>
          </w:p>
        </w:tc>
        <w:tc>
          <w:tcPr>
            <w:tcW w:w="3260" w:type="dxa"/>
          </w:tcPr>
          <w:p w14:paraId="21C7E1DF" w14:textId="112791A5" w:rsidR="7A8C362C" w:rsidRPr="0037621D" w:rsidRDefault="273BC527" w:rsidP="4D76C2C4">
            <w:pPr>
              <w:rPr>
                <w:rFonts w:cstheme="minorHAnsi"/>
                <w:sz w:val="20"/>
                <w:szCs w:val="20"/>
              </w:rPr>
            </w:pPr>
            <w:r w:rsidRPr="0037621D">
              <w:rPr>
                <w:rFonts w:eastAsiaTheme="minorEastAsia" w:cstheme="minorHAnsi"/>
                <w:sz w:val="20"/>
                <w:szCs w:val="20"/>
              </w:rPr>
              <w:t xml:space="preserve">Digital Transformation </w:t>
            </w:r>
            <w:sdt>
              <w:sdtPr>
                <w:rPr>
                  <w:rFonts w:cstheme="minorHAnsi"/>
                  <w:sz w:val="20"/>
                  <w:szCs w:val="20"/>
                </w:rPr>
                <w:id w:val="589580193"/>
                <w14:checkbox>
                  <w14:checked w14:val="1"/>
                  <w14:checkedState w14:val="2612" w14:font="MS Gothic"/>
                  <w14:uncheckedState w14:val="2610" w14:font="MS Gothic"/>
                </w14:checkbox>
              </w:sdtPr>
              <w:sdtContent>
                <w:r w:rsidR="00F66F2D" w:rsidRPr="0037621D">
                  <w:rPr>
                    <w:rFonts w:ascii="MS Gothic" w:eastAsia="MS Gothic" w:hAnsi="MS Gothic" w:cstheme="minorHAnsi" w:hint="eastAsia"/>
                    <w:sz w:val="20"/>
                    <w:szCs w:val="20"/>
                  </w:rPr>
                  <w:t>☒</w:t>
                </w:r>
              </w:sdtContent>
            </w:sdt>
          </w:p>
          <w:p w14:paraId="1AC78BA9" w14:textId="4E6765E4" w:rsidR="7A8C362C" w:rsidRPr="0037621D" w:rsidRDefault="7A8C362C" w:rsidP="2CCD9E84">
            <w:pPr>
              <w:rPr>
                <w:rFonts w:eastAsiaTheme="minorEastAsia" w:cstheme="minorHAnsi"/>
                <w:sz w:val="20"/>
                <w:szCs w:val="20"/>
              </w:rPr>
            </w:pPr>
          </w:p>
        </w:tc>
        <w:tc>
          <w:tcPr>
            <w:tcW w:w="2127" w:type="dxa"/>
          </w:tcPr>
          <w:p w14:paraId="78292EFA" w14:textId="65F52638" w:rsidR="004B67D1" w:rsidRPr="0037621D" w:rsidRDefault="7DF0C6BE" w:rsidP="004B67D1">
            <w:pPr>
              <w:rPr>
                <w:rFonts w:cstheme="minorHAnsi"/>
                <w:sz w:val="20"/>
                <w:szCs w:val="20"/>
              </w:rPr>
            </w:pPr>
            <w:r w:rsidRPr="0037621D">
              <w:rPr>
                <w:rFonts w:eastAsiaTheme="minorEastAsia" w:cstheme="minorHAnsi"/>
                <w:sz w:val="20"/>
                <w:szCs w:val="20"/>
              </w:rPr>
              <w:t>Students</w:t>
            </w:r>
            <w:r w:rsidR="004B67D1" w:rsidRPr="0037621D">
              <w:rPr>
                <w:rFonts w:eastAsiaTheme="minorEastAsia" w:cstheme="minorHAnsi"/>
                <w:sz w:val="20"/>
                <w:szCs w:val="20"/>
              </w:rPr>
              <w:t xml:space="preserve"> </w:t>
            </w:r>
            <w:r w:rsidRPr="0037621D">
              <w:rPr>
                <w:rFonts w:eastAsiaTheme="minorEastAsia" w:cstheme="minorHAnsi"/>
                <w:sz w:val="20"/>
                <w:szCs w:val="20"/>
              </w:rPr>
              <w:t xml:space="preserve"> </w:t>
            </w:r>
            <w:sdt>
              <w:sdtPr>
                <w:rPr>
                  <w:rFonts w:cstheme="minorHAnsi"/>
                  <w:sz w:val="20"/>
                  <w:szCs w:val="20"/>
                </w:rPr>
                <w:id w:val="1299953395"/>
                <w14:checkbox>
                  <w14:checked w14:val="1"/>
                  <w14:checkedState w14:val="2612" w14:font="MS Gothic"/>
                  <w14:uncheckedState w14:val="2610" w14:font="MS Gothic"/>
                </w14:checkbox>
              </w:sdtPr>
              <w:sdtContent>
                <w:r w:rsidR="00657D1C" w:rsidRPr="0037621D">
                  <w:rPr>
                    <w:rFonts w:ascii="Segoe UI Symbol" w:eastAsia="MS Gothic" w:hAnsi="Segoe UI Symbol" w:cs="Segoe UI Symbol"/>
                    <w:sz w:val="20"/>
                    <w:szCs w:val="20"/>
                  </w:rPr>
                  <w:t>☒</w:t>
                </w:r>
              </w:sdtContent>
            </w:sdt>
          </w:p>
          <w:p w14:paraId="1813E63D" w14:textId="5EFC1F02" w:rsidR="7DF0C6BE" w:rsidRPr="0037621D" w:rsidRDefault="7DF0C6BE" w:rsidP="4D76C2C4">
            <w:pPr>
              <w:rPr>
                <w:rFonts w:eastAsiaTheme="minorEastAsia" w:cstheme="minorHAnsi"/>
                <w:sz w:val="20"/>
                <w:szCs w:val="20"/>
              </w:rPr>
            </w:pPr>
          </w:p>
        </w:tc>
      </w:tr>
      <w:tr w:rsidR="4D76C2C4" w:rsidRPr="0037621D" w14:paraId="6B5D066D" w14:textId="77777777" w:rsidTr="00F66F2D">
        <w:trPr>
          <w:trHeight w:val="300"/>
        </w:trPr>
        <w:tc>
          <w:tcPr>
            <w:tcW w:w="1413" w:type="dxa"/>
          </w:tcPr>
          <w:p w14:paraId="582FE32D" w14:textId="50E5101C" w:rsidR="004B67D1" w:rsidRPr="0037621D" w:rsidRDefault="64C96453" w:rsidP="004B67D1">
            <w:pPr>
              <w:rPr>
                <w:rFonts w:cstheme="minorHAnsi"/>
                <w:sz w:val="20"/>
                <w:szCs w:val="20"/>
              </w:rPr>
            </w:pPr>
            <w:r w:rsidRPr="0037621D">
              <w:rPr>
                <w:rFonts w:eastAsiaTheme="minorEastAsia" w:cstheme="minorHAnsi"/>
                <w:sz w:val="20"/>
                <w:szCs w:val="20"/>
              </w:rPr>
              <w:t>Coordinate</w:t>
            </w:r>
            <w:r w:rsidR="004B67D1" w:rsidRPr="0037621D">
              <w:rPr>
                <w:rFonts w:cstheme="minorHAnsi"/>
                <w:sz w:val="20"/>
                <w:szCs w:val="20"/>
              </w:rPr>
              <w:t xml:space="preserve"> </w:t>
            </w:r>
            <w:sdt>
              <w:sdtPr>
                <w:rPr>
                  <w:rFonts w:cstheme="minorHAnsi"/>
                  <w:sz w:val="20"/>
                  <w:szCs w:val="20"/>
                </w:rPr>
                <w:id w:val="1146097568"/>
                <w14:checkbox>
                  <w14:checked w14:val="1"/>
                  <w14:checkedState w14:val="2612" w14:font="MS Gothic"/>
                  <w14:uncheckedState w14:val="2610" w14:font="MS Gothic"/>
                </w14:checkbox>
              </w:sdtPr>
              <w:sdtContent>
                <w:r w:rsidR="00657D1C" w:rsidRPr="0037621D">
                  <w:rPr>
                    <w:rFonts w:ascii="Segoe UI Symbol" w:eastAsia="MS Gothic" w:hAnsi="Segoe UI Symbol" w:cs="Segoe UI Symbol"/>
                    <w:sz w:val="20"/>
                    <w:szCs w:val="20"/>
                  </w:rPr>
                  <w:t>☒</w:t>
                </w:r>
              </w:sdtContent>
            </w:sdt>
          </w:p>
          <w:p w14:paraId="50743FA5" w14:textId="402B1508" w:rsidR="64C96453" w:rsidRPr="0037621D" w:rsidRDefault="64C96453" w:rsidP="4D76C2C4">
            <w:pPr>
              <w:rPr>
                <w:rFonts w:eastAsiaTheme="minorEastAsia" w:cstheme="minorHAnsi"/>
                <w:sz w:val="20"/>
                <w:szCs w:val="20"/>
              </w:rPr>
            </w:pPr>
          </w:p>
        </w:tc>
        <w:tc>
          <w:tcPr>
            <w:tcW w:w="2693" w:type="dxa"/>
          </w:tcPr>
          <w:p w14:paraId="0F3181C7" w14:textId="66A78283" w:rsidR="004B67D1" w:rsidRPr="0037621D" w:rsidRDefault="00F77C41" w:rsidP="004B67D1">
            <w:pPr>
              <w:rPr>
                <w:rFonts w:cstheme="minorHAnsi"/>
                <w:sz w:val="20"/>
                <w:szCs w:val="20"/>
              </w:rPr>
            </w:pPr>
            <w:r w:rsidRPr="0037621D">
              <w:rPr>
                <w:rFonts w:eastAsiaTheme="minorEastAsia" w:cstheme="minorHAnsi"/>
                <w:sz w:val="20"/>
                <w:szCs w:val="20"/>
              </w:rPr>
              <w:t xml:space="preserve">Curriculum and Assessment </w:t>
            </w:r>
            <w:sdt>
              <w:sdtPr>
                <w:rPr>
                  <w:rFonts w:cstheme="minorHAnsi"/>
                  <w:sz w:val="20"/>
                  <w:szCs w:val="20"/>
                </w:rPr>
                <w:id w:val="-1232082107"/>
                <w14:checkbox>
                  <w14:checked w14:val="1"/>
                  <w14:checkedState w14:val="2612" w14:font="MS Gothic"/>
                  <w14:uncheckedState w14:val="2610" w14:font="MS Gothic"/>
                </w14:checkbox>
              </w:sdtPr>
              <w:sdtContent>
                <w:r w:rsidR="00F66F2D" w:rsidRPr="0037621D">
                  <w:rPr>
                    <w:rFonts w:ascii="MS Gothic" w:eastAsia="MS Gothic" w:hAnsi="MS Gothic" w:cstheme="minorHAnsi" w:hint="eastAsia"/>
                    <w:sz w:val="20"/>
                    <w:szCs w:val="20"/>
                  </w:rPr>
                  <w:t>☒</w:t>
                </w:r>
              </w:sdtContent>
            </w:sdt>
          </w:p>
          <w:p w14:paraId="4E65CB0C" w14:textId="25776B94" w:rsidR="4D76C2C4" w:rsidRPr="0037621D" w:rsidRDefault="4D76C2C4" w:rsidP="4D76C2C4">
            <w:pPr>
              <w:rPr>
                <w:rFonts w:eastAsiaTheme="minorEastAsia" w:cstheme="minorHAnsi"/>
                <w:sz w:val="20"/>
                <w:szCs w:val="20"/>
              </w:rPr>
            </w:pPr>
          </w:p>
        </w:tc>
        <w:tc>
          <w:tcPr>
            <w:tcW w:w="3260" w:type="dxa"/>
          </w:tcPr>
          <w:p w14:paraId="6A591969" w14:textId="7EC99A44" w:rsidR="6607A081" w:rsidRPr="0037621D" w:rsidRDefault="5F470FE6" w:rsidP="2CCD9E84">
            <w:pPr>
              <w:rPr>
                <w:rFonts w:eastAsiaTheme="minorEastAsia" w:cstheme="minorHAnsi"/>
                <w:sz w:val="20"/>
                <w:szCs w:val="20"/>
              </w:rPr>
            </w:pPr>
            <w:r w:rsidRPr="0037621D">
              <w:rPr>
                <w:rFonts w:eastAsiaTheme="minorEastAsia" w:cstheme="minorHAnsi"/>
                <w:sz w:val="20"/>
                <w:szCs w:val="20"/>
              </w:rPr>
              <w:t>Education for Sustainable Development</w:t>
            </w:r>
          </w:p>
          <w:p w14:paraId="20BE7D91" w14:textId="45FCDA62" w:rsidR="6607A081" w:rsidRPr="0037621D" w:rsidRDefault="5F470FE6" w:rsidP="4D76C2C4">
            <w:pPr>
              <w:rPr>
                <w:rFonts w:cstheme="minorHAnsi"/>
                <w:sz w:val="20"/>
                <w:szCs w:val="20"/>
              </w:rPr>
            </w:pPr>
            <w:r w:rsidRPr="0037621D">
              <w:rPr>
                <w:rFonts w:eastAsiaTheme="minorEastAsia" w:cstheme="minorHAnsi"/>
                <w:sz w:val="20"/>
                <w:szCs w:val="20"/>
              </w:rPr>
              <w:t xml:space="preserve">      </w:t>
            </w:r>
            <w:sdt>
              <w:sdtPr>
                <w:rPr>
                  <w:rFonts w:cstheme="minorHAnsi"/>
                  <w:sz w:val="20"/>
                  <w:szCs w:val="20"/>
                </w:rPr>
                <w:id w:val="142303536"/>
                <w14:checkbox>
                  <w14:checked w14:val="1"/>
                  <w14:checkedState w14:val="2612" w14:font="MS Gothic"/>
                  <w14:uncheckedState w14:val="2610" w14:font="MS Gothic"/>
                </w14:checkbox>
              </w:sdtPr>
              <w:sdtContent>
                <w:r w:rsidR="00657D1C" w:rsidRPr="0037621D">
                  <w:rPr>
                    <w:rFonts w:ascii="Segoe UI Symbol" w:eastAsia="MS Gothic" w:hAnsi="Segoe UI Symbol" w:cs="Segoe UI Symbol"/>
                    <w:sz w:val="20"/>
                    <w:szCs w:val="20"/>
                  </w:rPr>
                  <w:t>☒</w:t>
                </w:r>
              </w:sdtContent>
            </w:sdt>
          </w:p>
          <w:p w14:paraId="4408EBB4" w14:textId="18C814D0" w:rsidR="6607A081" w:rsidRPr="0037621D" w:rsidRDefault="6607A081" w:rsidP="2CCD9E84">
            <w:pPr>
              <w:rPr>
                <w:rFonts w:eastAsiaTheme="minorEastAsia" w:cstheme="minorHAnsi"/>
                <w:sz w:val="20"/>
                <w:szCs w:val="20"/>
              </w:rPr>
            </w:pPr>
          </w:p>
        </w:tc>
        <w:tc>
          <w:tcPr>
            <w:tcW w:w="2127" w:type="dxa"/>
          </w:tcPr>
          <w:p w14:paraId="0EB6D3B3" w14:textId="7BEF2146" w:rsidR="004B67D1" w:rsidRPr="0037621D" w:rsidRDefault="4682AFE8" w:rsidP="004B67D1">
            <w:pPr>
              <w:rPr>
                <w:rFonts w:cstheme="minorHAnsi"/>
                <w:sz w:val="20"/>
                <w:szCs w:val="20"/>
              </w:rPr>
            </w:pPr>
            <w:r w:rsidRPr="0037621D">
              <w:rPr>
                <w:rFonts w:eastAsiaTheme="minorEastAsia" w:cstheme="minorHAnsi"/>
                <w:sz w:val="20"/>
                <w:szCs w:val="20"/>
              </w:rPr>
              <w:t>Staff</w:t>
            </w:r>
            <w:r w:rsidR="004B67D1" w:rsidRPr="0037621D">
              <w:rPr>
                <w:rFonts w:eastAsiaTheme="minorEastAsia" w:cstheme="minorHAnsi"/>
                <w:sz w:val="20"/>
                <w:szCs w:val="20"/>
              </w:rPr>
              <w:t xml:space="preserve"> </w:t>
            </w:r>
            <w:sdt>
              <w:sdtPr>
                <w:rPr>
                  <w:rFonts w:cstheme="minorHAnsi"/>
                  <w:sz w:val="20"/>
                  <w:szCs w:val="20"/>
                </w:rPr>
                <w:id w:val="-1504040885"/>
                <w14:checkbox>
                  <w14:checked w14:val="1"/>
                  <w14:checkedState w14:val="2612" w14:font="MS Gothic"/>
                  <w14:uncheckedState w14:val="2610" w14:font="MS Gothic"/>
                </w14:checkbox>
              </w:sdtPr>
              <w:sdtContent>
                <w:r w:rsidR="00657D1C" w:rsidRPr="0037621D">
                  <w:rPr>
                    <w:rFonts w:ascii="Segoe UI Symbol" w:eastAsia="MS Gothic" w:hAnsi="Segoe UI Symbol" w:cs="Segoe UI Symbol"/>
                    <w:sz w:val="20"/>
                    <w:szCs w:val="20"/>
                  </w:rPr>
                  <w:t>☒</w:t>
                </w:r>
              </w:sdtContent>
            </w:sdt>
          </w:p>
          <w:p w14:paraId="50F0D9B5" w14:textId="16E421D1" w:rsidR="4682AFE8" w:rsidRPr="0037621D" w:rsidRDefault="4682AFE8" w:rsidP="4D76C2C4">
            <w:pPr>
              <w:rPr>
                <w:rFonts w:eastAsiaTheme="minorEastAsia" w:cstheme="minorHAnsi"/>
                <w:sz w:val="20"/>
                <w:szCs w:val="20"/>
              </w:rPr>
            </w:pPr>
          </w:p>
        </w:tc>
      </w:tr>
      <w:tr w:rsidR="4D76C2C4" w:rsidRPr="0037621D" w14:paraId="5CA450B8" w14:textId="77777777" w:rsidTr="00F66F2D">
        <w:trPr>
          <w:trHeight w:val="300"/>
        </w:trPr>
        <w:tc>
          <w:tcPr>
            <w:tcW w:w="1413" w:type="dxa"/>
          </w:tcPr>
          <w:p w14:paraId="7130E4E0" w14:textId="77777777" w:rsidR="004B67D1" w:rsidRPr="0037621D" w:rsidRDefault="64C96453" w:rsidP="004B67D1">
            <w:pPr>
              <w:rPr>
                <w:rFonts w:cstheme="minorHAnsi"/>
                <w:sz w:val="20"/>
                <w:szCs w:val="20"/>
              </w:rPr>
            </w:pPr>
            <w:r w:rsidRPr="0037621D">
              <w:rPr>
                <w:rFonts w:eastAsiaTheme="minorEastAsia" w:cstheme="minorHAnsi"/>
                <w:sz w:val="20"/>
                <w:szCs w:val="20"/>
              </w:rPr>
              <w:t>Consult</w:t>
            </w:r>
            <w:r w:rsidR="004B67D1" w:rsidRPr="0037621D">
              <w:rPr>
                <w:rFonts w:eastAsiaTheme="minorEastAsia" w:cstheme="minorHAnsi"/>
                <w:sz w:val="20"/>
                <w:szCs w:val="20"/>
              </w:rPr>
              <w:t xml:space="preserve"> </w:t>
            </w:r>
            <w:sdt>
              <w:sdtPr>
                <w:rPr>
                  <w:rFonts w:cstheme="minorHAnsi"/>
                  <w:sz w:val="20"/>
                  <w:szCs w:val="20"/>
                </w:rPr>
                <w:id w:val="955906564"/>
                <w14:checkbox>
                  <w14:checked w14:val="0"/>
                  <w14:checkedState w14:val="2612" w14:font="MS Gothic"/>
                  <w14:uncheckedState w14:val="2610" w14:font="MS Gothic"/>
                </w14:checkbox>
              </w:sdtPr>
              <w:sdtContent>
                <w:r w:rsidR="004B67D1" w:rsidRPr="0037621D">
                  <w:rPr>
                    <w:rFonts w:ascii="Segoe UI Symbol" w:eastAsia="MS Gothic" w:hAnsi="Segoe UI Symbol" w:cs="Segoe UI Symbol"/>
                    <w:sz w:val="20"/>
                    <w:szCs w:val="20"/>
                  </w:rPr>
                  <w:t>☐</w:t>
                </w:r>
              </w:sdtContent>
            </w:sdt>
          </w:p>
          <w:p w14:paraId="0843B53A" w14:textId="7BC95C95" w:rsidR="64C96453" w:rsidRPr="0037621D" w:rsidRDefault="64C96453" w:rsidP="4D76C2C4">
            <w:pPr>
              <w:rPr>
                <w:rFonts w:eastAsiaTheme="minorEastAsia" w:cstheme="minorHAnsi"/>
                <w:sz w:val="20"/>
                <w:szCs w:val="20"/>
              </w:rPr>
            </w:pPr>
          </w:p>
        </w:tc>
        <w:tc>
          <w:tcPr>
            <w:tcW w:w="2693" w:type="dxa"/>
          </w:tcPr>
          <w:p w14:paraId="74970A2C" w14:textId="0E01B53F" w:rsidR="004B67D1" w:rsidRPr="0037621D" w:rsidRDefault="00F77C41" w:rsidP="004B67D1">
            <w:pPr>
              <w:rPr>
                <w:rFonts w:cstheme="minorHAnsi"/>
                <w:sz w:val="20"/>
                <w:szCs w:val="20"/>
              </w:rPr>
            </w:pPr>
            <w:r w:rsidRPr="0037621D">
              <w:rPr>
                <w:rFonts w:eastAsiaTheme="minorEastAsia" w:cstheme="minorHAnsi"/>
                <w:sz w:val="20"/>
                <w:szCs w:val="20"/>
              </w:rPr>
              <w:t>Innovation in Teaching</w:t>
            </w:r>
            <w:sdt>
              <w:sdtPr>
                <w:rPr>
                  <w:rFonts w:cstheme="minorHAnsi"/>
                  <w:sz w:val="20"/>
                  <w:szCs w:val="20"/>
                </w:rPr>
                <w:id w:val="929542715"/>
                <w14:checkbox>
                  <w14:checked w14:val="1"/>
                  <w14:checkedState w14:val="2612" w14:font="MS Gothic"/>
                  <w14:uncheckedState w14:val="2610" w14:font="MS Gothic"/>
                </w14:checkbox>
              </w:sdtPr>
              <w:sdtContent>
                <w:r w:rsidR="00657D1C" w:rsidRPr="0037621D">
                  <w:rPr>
                    <w:rFonts w:ascii="Segoe UI Symbol" w:eastAsia="MS Gothic" w:hAnsi="Segoe UI Symbol" w:cs="Segoe UI Symbol"/>
                    <w:sz w:val="20"/>
                    <w:szCs w:val="20"/>
                  </w:rPr>
                  <w:t>☒</w:t>
                </w:r>
              </w:sdtContent>
            </w:sdt>
          </w:p>
          <w:p w14:paraId="58000F17" w14:textId="616E3504" w:rsidR="4FB28722" w:rsidRPr="0037621D" w:rsidRDefault="4FB28722" w:rsidP="4D76C2C4">
            <w:pPr>
              <w:rPr>
                <w:rFonts w:eastAsiaTheme="minorEastAsia" w:cstheme="minorHAnsi"/>
                <w:sz w:val="20"/>
                <w:szCs w:val="20"/>
              </w:rPr>
            </w:pPr>
          </w:p>
          <w:p w14:paraId="223752F5" w14:textId="77777777" w:rsidR="4D76C2C4" w:rsidRPr="0037621D" w:rsidRDefault="4D76C2C4" w:rsidP="4D76C2C4">
            <w:pPr>
              <w:rPr>
                <w:rFonts w:eastAsiaTheme="minorEastAsia" w:cstheme="minorHAnsi"/>
                <w:sz w:val="20"/>
                <w:szCs w:val="20"/>
              </w:rPr>
            </w:pPr>
          </w:p>
        </w:tc>
        <w:tc>
          <w:tcPr>
            <w:tcW w:w="3260" w:type="dxa"/>
          </w:tcPr>
          <w:p w14:paraId="77BA9F96" w14:textId="3E849DF0" w:rsidR="4D76C2C4" w:rsidRPr="0037621D" w:rsidRDefault="367DA083" w:rsidP="2CCD9E84">
            <w:pPr>
              <w:rPr>
                <w:rFonts w:eastAsiaTheme="minorEastAsia" w:cstheme="minorHAnsi"/>
                <w:sz w:val="20"/>
                <w:szCs w:val="20"/>
              </w:rPr>
            </w:pPr>
            <w:r w:rsidRPr="0037621D">
              <w:rPr>
                <w:rFonts w:eastAsiaTheme="minorEastAsia" w:cstheme="minorHAnsi"/>
                <w:sz w:val="20"/>
                <w:szCs w:val="20"/>
              </w:rPr>
              <w:t>Academic Integrity</w:t>
            </w:r>
          </w:p>
          <w:sdt>
            <w:sdtPr>
              <w:rPr>
                <w:rFonts w:cstheme="minorHAnsi"/>
                <w:sz w:val="20"/>
                <w:szCs w:val="20"/>
              </w:rPr>
              <w:id w:val="104166976"/>
              <w14:checkbox>
                <w14:checked w14:val="1"/>
                <w14:checkedState w14:val="2612" w14:font="MS Gothic"/>
                <w14:uncheckedState w14:val="2610" w14:font="MS Gothic"/>
              </w14:checkbox>
            </w:sdtPr>
            <w:sdtContent>
              <w:p w14:paraId="1A9458DA" w14:textId="43343765" w:rsidR="4D76C2C4" w:rsidRPr="0037621D" w:rsidRDefault="00F66F2D" w:rsidP="4D76C2C4">
                <w:pPr>
                  <w:rPr>
                    <w:rFonts w:cstheme="minorHAnsi"/>
                    <w:sz w:val="20"/>
                    <w:szCs w:val="20"/>
                  </w:rPr>
                </w:pPr>
                <w:r w:rsidRPr="0037621D">
                  <w:rPr>
                    <w:rFonts w:ascii="MS Gothic" w:eastAsia="MS Gothic" w:hAnsi="MS Gothic" w:cstheme="minorHAnsi" w:hint="eastAsia"/>
                    <w:sz w:val="20"/>
                    <w:szCs w:val="20"/>
                  </w:rPr>
                  <w:t>☒</w:t>
                </w:r>
              </w:p>
            </w:sdtContent>
          </w:sdt>
          <w:p w14:paraId="12465871" w14:textId="351328E8" w:rsidR="4D76C2C4" w:rsidRPr="0037621D" w:rsidRDefault="4D76C2C4" w:rsidP="2CCD9E84">
            <w:pPr>
              <w:rPr>
                <w:rFonts w:eastAsiaTheme="minorEastAsia" w:cstheme="minorHAnsi"/>
                <w:sz w:val="20"/>
                <w:szCs w:val="20"/>
              </w:rPr>
            </w:pPr>
          </w:p>
        </w:tc>
        <w:tc>
          <w:tcPr>
            <w:tcW w:w="2127" w:type="dxa"/>
          </w:tcPr>
          <w:p w14:paraId="01F68900" w14:textId="7EDE495A" w:rsidR="004B67D1" w:rsidRPr="0037621D" w:rsidRDefault="5D046058" w:rsidP="004B67D1">
            <w:pPr>
              <w:rPr>
                <w:rFonts w:cstheme="minorHAnsi"/>
                <w:sz w:val="20"/>
                <w:szCs w:val="20"/>
              </w:rPr>
            </w:pPr>
            <w:r w:rsidRPr="0037621D">
              <w:rPr>
                <w:rFonts w:eastAsiaTheme="minorEastAsia" w:cstheme="minorHAnsi"/>
                <w:sz w:val="20"/>
                <w:szCs w:val="20"/>
              </w:rPr>
              <w:t xml:space="preserve">Wider community </w:t>
            </w:r>
            <w:r w:rsidR="004B67D1" w:rsidRPr="0037621D">
              <w:rPr>
                <w:rFonts w:eastAsiaTheme="minorEastAsia" w:cstheme="minorHAnsi"/>
                <w:sz w:val="20"/>
                <w:szCs w:val="20"/>
              </w:rPr>
              <w:t xml:space="preserve"> </w:t>
            </w:r>
            <w:sdt>
              <w:sdtPr>
                <w:rPr>
                  <w:rFonts w:cstheme="minorHAnsi"/>
                  <w:sz w:val="20"/>
                  <w:szCs w:val="20"/>
                </w:rPr>
                <w:id w:val="-614367958"/>
                <w14:checkbox>
                  <w14:checked w14:val="1"/>
                  <w14:checkedState w14:val="2612" w14:font="MS Gothic"/>
                  <w14:uncheckedState w14:val="2610" w14:font="MS Gothic"/>
                </w14:checkbox>
              </w:sdtPr>
              <w:sdtContent>
                <w:r w:rsidR="00657D1C" w:rsidRPr="0037621D">
                  <w:rPr>
                    <w:rFonts w:ascii="Segoe UI Symbol" w:eastAsia="MS Gothic" w:hAnsi="Segoe UI Symbol" w:cs="Segoe UI Symbol"/>
                    <w:sz w:val="20"/>
                    <w:szCs w:val="20"/>
                  </w:rPr>
                  <w:t>☒</w:t>
                </w:r>
              </w:sdtContent>
            </w:sdt>
          </w:p>
          <w:p w14:paraId="1377AF46" w14:textId="69F27B8C" w:rsidR="5D046058" w:rsidRPr="0037621D" w:rsidRDefault="5D046058" w:rsidP="4D76C2C4">
            <w:pPr>
              <w:spacing w:line="259" w:lineRule="auto"/>
              <w:rPr>
                <w:rFonts w:eastAsiaTheme="minorEastAsia" w:cstheme="minorHAnsi"/>
                <w:sz w:val="20"/>
                <w:szCs w:val="20"/>
              </w:rPr>
            </w:pPr>
          </w:p>
        </w:tc>
      </w:tr>
      <w:tr w:rsidR="4D76C2C4" w:rsidRPr="0037621D" w14:paraId="2871D13F" w14:textId="77777777" w:rsidTr="00F66F2D">
        <w:trPr>
          <w:trHeight w:val="300"/>
        </w:trPr>
        <w:tc>
          <w:tcPr>
            <w:tcW w:w="1413" w:type="dxa"/>
          </w:tcPr>
          <w:p w14:paraId="2A8CE11C" w14:textId="449800DA" w:rsidR="004B67D1" w:rsidRPr="0037621D" w:rsidRDefault="64C96453" w:rsidP="004B67D1">
            <w:pPr>
              <w:rPr>
                <w:rFonts w:cstheme="minorHAnsi"/>
                <w:sz w:val="20"/>
                <w:szCs w:val="20"/>
              </w:rPr>
            </w:pPr>
            <w:r w:rsidRPr="0037621D">
              <w:rPr>
                <w:rFonts w:eastAsiaTheme="minorEastAsia" w:cstheme="minorHAnsi"/>
                <w:sz w:val="20"/>
                <w:szCs w:val="20"/>
              </w:rPr>
              <w:t>Create</w:t>
            </w:r>
            <w:r w:rsidR="004B67D1" w:rsidRPr="0037621D">
              <w:rPr>
                <w:rFonts w:eastAsiaTheme="minorEastAsia" w:cstheme="minorHAnsi"/>
                <w:sz w:val="20"/>
                <w:szCs w:val="20"/>
              </w:rPr>
              <w:t xml:space="preserve"> </w:t>
            </w:r>
            <w:sdt>
              <w:sdtPr>
                <w:rPr>
                  <w:rFonts w:cstheme="minorHAnsi"/>
                  <w:sz w:val="20"/>
                  <w:szCs w:val="20"/>
                </w:rPr>
                <w:id w:val="-323055325"/>
                <w14:checkbox>
                  <w14:checked w14:val="1"/>
                  <w14:checkedState w14:val="2612" w14:font="MS Gothic"/>
                  <w14:uncheckedState w14:val="2610" w14:font="MS Gothic"/>
                </w14:checkbox>
              </w:sdtPr>
              <w:sdtContent>
                <w:r w:rsidR="005B6EF8" w:rsidRPr="0037621D">
                  <w:rPr>
                    <w:rFonts w:ascii="Segoe UI Symbol" w:eastAsia="MS Gothic" w:hAnsi="Segoe UI Symbol" w:cs="Segoe UI Symbol"/>
                    <w:sz w:val="20"/>
                    <w:szCs w:val="20"/>
                  </w:rPr>
                  <w:t>☒</w:t>
                </w:r>
              </w:sdtContent>
            </w:sdt>
          </w:p>
          <w:p w14:paraId="517F3FA0" w14:textId="79A4C663" w:rsidR="64C96453" w:rsidRPr="0037621D" w:rsidRDefault="64C96453" w:rsidP="4D76C2C4">
            <w:pPr>
              <w:rPr>
                <w:rFonts w:eastAsiaTheme="minorEastAsia" w:cstheme="minorHAnsi"/>
                <w:sz w:val="20"/>
                <w:szCs w:val="20"/>
              </w:rPr>
            </w:pPr>
          </w:p>
        </w:tc>
        <w:tc>
          <w:tcPr>
            <w:tcW w:w="2693" w:type="dxa"/>
          </w:tcPr>
          <w:p w14:paraId="53324FB1" w14:textId="0B784FCD" w:rsidR="004B67D1" w:rsidRPr="0037621D" w:rsidRDefault="00F77C41" w:rsidP="004B67D1">
            <w:pPr>
              <w:rPr>
                <w:rFonts w:cstheme="minorHAnsi"/>
                <w:sz w:val="20"/>
                <w:szCs w:val="20"/>
              </w:rPr>
            </w:pPr>
            <w:r w:rsidRPr="0037621D">
              <w:rPr>
                <w:rFonts w:eastAsiaTheme="minorEastAsia" w:cstheme="minorHAnsi"/>
                <w:sz w:val="20"/>
                <w:szCs w:val="20"/>
              </w:rPr>
              <w:t>Professional Development</w:t>
            </w:r>
            <w:r w:rsidR="004B67D1" w:rsidRPr="0037621D">
              <w:rPr>
                <w:rFonts w:eastAsiaTheme="minorEastAsia" w:cstheme="minorHAnsi"/>
                <w:sz w:val="20"/>
                <w:szCs w:val="20"/>
              </w:rPr>
              <w:t xml:space="preserve">                                 </w:t>
            </w:r>
            <w:sdt>
              <w:sdtPr>
                <w:rPr>
                  <w:rFonts w:cstheme="minorHAnsi"/>
                  <w:sz w:val="20"/>
                  <w:szCs w:val="20"/>
                </w:rPr>
                <w:id w:val="364410031"/>
                <w14:checkbox>
                  <w14:checked w14:val="1"/>
                  <w14:checkedState w14:val="2612" w14:font="MS Gothic"/>
                  <w14:uncheckedState w14:val="2610" w14:font="MS Gothic"/>
                </w14:checkbox>
              </w:sdtPr>
              <w:sdtContent>
                <w:r w:rsidR="00657D1C" w:rsidRPr="0037621D">
                  <w:rPr>
                    <w:rFonts w:ascii="Segoe UI Symbol" w:eastAsia="MS Gothic" w:hAnsi="Segoe UI Symbol" w:cs="Segoe UI Symbol"/>
                    <w:sz w:val="20"/>
                    <w:szCs w:val="20"/>
                  </w:rPr>
                  <w:t>☒</w:t>
                </w:r>
              </w:sdtContent>
            </w:sdt>
          </w:p>
          <w:p w14:paraId="6B64DE53" w14:textId="4C281430" w:rsidR="4D76C2C4" w:rsidRPr="0037621D" w:rsidRDefault="4D76C2C4" w:rsidP="4D76C2C4">
            <w:pPr>
              <w:rPr>
                <w:rFonts w:eastAsiaTheme="minorEastAsia" w:cstheme="minorHAnsi"/>
                <w:sz w:val="20"/>
                <w:szCs w:val="20"/>
              </w:rPr>
            </w:pPr>
          </w:p>
        </w:tc>
        <w:tc>
          <w:tcPr>
            <w:tcW w:w="3260" w:type="dxa"/>
          </w:tcPr>
          <w:p w14:paraId="48EFB8E6" w14:textId="5D9A4C70" w:rsidR="4D76C2C4" w:rsidRPr="0037621D" w:rsidRDefault="3144F35D" w:rsidP="2CCD9E84">
            <w:pPr>
              <w:rPr>
                <w:rFonts w:eastAsiaTheme="minorEastAsia" w:cstheme="minorHAnsi"/>
                <w:sz w:val="20"/>
                <w:szCs w:val="20"/>
              </w:rPr>
            </w:pPr>
            <w:r w:rsidRPr="0037621D">
              <w:rPr>
                <w:rFonts w:eastAsiaTheme="minorEastAsia" w:cstheme="minorHAnsi"/>
                <w:sz w:val="20"/>
                <w:szCs w:val="20"/>
              </w:rPr>
              <w:t>Inclusive and Equitable Teaching Practices</w:t>
            </w:r>
          </w:p>
          <w:sdt>
            <w:sdtPr>
              <w:rPr>
                <w:rFonts w:cstheme="minorHAnsi"/>
                <w:sz w:val="20"/>
                <w:szCs w:val="20"/>
              </w:rPr>
              <w:id w:val="1858990025"/>
              <w14:checkbox>
                <w14:checked w14:val="1"/>
                <w14:checkedState w14:val="2612" w14:font="MS Gothic"/>
                <w14:uncheckedState w14:val="2610" w14:font="MS Gothic"/>
              </w14:checkbox>
            </w:sdtPr>
            <w:sdtContent>
              <w:p w14:paraId="37386CD6" w14:textId="12D078A7" w:rsidR="4D76C2C4" w:rsidRPr="0037621D" w:rsidRDefault="00657D1C" w:rsidP="4D76C2C4">
                <w:pPr>
                  <w:rPr>
                    <w:rFonts w:cstheme="minorHAnsi"/>
                    <w:sz w:val="20"/>
                    <w:szCs w:val="20"/>
                  </w:rPr>
                </w:pPr>
                <w:r w:rsidRPr="0037621D">
                  <w:rPr>
                    <w:rFonts w:ascii="Segoe UI Symbol" w:eastAsia="MS Gothic" w:hAnsi="Segoe UI Symbol" w:cs="Segoe UI Symbol"/>
                    <w:sz w:val="20"/>
                    <w:szCs w:val="20"/>
                  </w:rPr>
                  <w:t>☒</w:t>
                </w:r>
              </w:p>
            </w:sdtContent>
          </w:sdt>
          <w:p w14:paraId="568879D9" w14:textId="5CBC79AF" w:rsidR="4D76C2C4" w:rsidRPr="0037621D" w:rsidRDefault="4D76C2C4" w:rsidP="2CCD9E84">
            <w:pPr>
              <w:rPr>
                <w:rFonts w:eastAsiaTheme="minorEastAsia" w:cstheme="minorHAnsi"/>
                <w:sz w:val="20"/>
                <w:szCs w:val="20"/>
              </w:rPr>
            </w:pPr>
          </w:p>
        </w:tc>
        <w:tc>
          <w:tcPr>
            <w:tcW w:w="2127" w:type="dxa"/>
          </w:tcPr>
          <w:p w14:paraId="077B26D0" w14:textId="77777777" w:rsidR="004B67D1" w:rsidRPr="0037621D" w:rsidRDefault="0325DB1F" w:rsidP="004B67D1">
            <w:pPr>
              <w:rPr>
                <w:rFonts w:cstheme="minorHAnsi"/>
                <w:sz w:val="20"/>
                <w:szCs w:val="20"/>
              </w:rPr>
            </w:pPr>
            <w:r w:rsidRPr="0037621D">
              <w:rPr>
                <w:rFonts w:eastAsiaTheme="minorEastAsia" w:cstheme="minorHAnsi"/>
                <w:sz w:val="20"/>
                <w:szCs w:val="20"/>
              </w:rPr>
              <w:t>Other</w:t>
            </w:r>
            <w:r w:rsidR="004B67D1" w:rsidRPr="0037621D">
              <w:rPr>
                <w:rFonts w:eastAsiaTheme="minorEastAsia" w:cstheme="minorHAnsi"/>
                <w:sz w:val="20"/>
                <w:szCs w:val="20"/>
              </w:rPr>
              <w:t xml:space="preserve"> </w:t>
            </w:r>
            <w:sdt>
              <w:sdtPr>
                <w:rPr>
                  <w:rFonts w:cstheme="minorHAnsi"/>
                  <w:sz w:val="20"/>
                  <w:szCs w:val="20"/>
                </w:rPr>
                <w:id w:val="-1072504857"/>
                <w14:checkbox>
                  <w14:checked w14:val="0"/>
                  <w14:checkedState w14:val="2612" w14:font="MS Gothic"/>
                  <w14:uncheckedState w14:val="2610" w14:font="MS Gothic"/>
                </w14:checkbox>
              </w:sdtPr>
              <w:sdtContent>
                <w:r w:rsidR="004B67D1" w:rsidRPr="0037621D">
                  <w:rPr>
                    <w:rFonts w:ascii="Segoe UI Symbol" w:eastAsia="MS Gothic" w:hAnsi="Segoe UI Symbol" w:cs="Segoe UI Symbol"/>
                    <w:sz w:val="20"/>
                    <w:szCs w:val="20"/>
                  </w:rPr>
                  <w:t>☐</w:t>
                </w:r>
              </w:sdtContent>
            </w:sdt>
          </w:p>
          <w:p w14:paraId="585486CB" w14:textId="1A8C9CB5" w:rsidR="0325DB1F" w:rsidRPr="0037621D" w:rsidRDefault="0325DB1F" w:rsidP="4D76C2C4">
            <w:pPr>
              <w:rPr>
                <w:rFonts w:eastAsiaTheme="minorEastAsia" w:cstheme="minorHAnsi"/>
                <w:sz w:val="20"/>
                <w:szCs w:val="20"/>
              </w:rPr>
            </w:pPr>
          </w:p>
        </w:tc>
      </w:tr>
      <w:tr w:rsidR="4D76C2C4" w:rsidRPr="0037621D" w14:paraId="6C85DB35" w14:textId="77777777" w:rsidTr="00F66F2D">
        <w:trPr>
          <w:trHeight w:val="300"/>
        </w:trPr>
        <w:tc>
          <w:tcPr>
            <w:tcW w:w="1413" w:type="dxa"/>
          </w:tcPr>
          <w:p w14:paraId="10E1361F" w14:textId="5087F21D" w:rsidR="004B67D1" w:rsidRPr="0037621D" w:rsidRDefault="64C96453" w:rsidP="004B67D1">
            <w:pPr>
              <w:rPr>
                <w:rFonts w:cstheme="minorHAnsi"/>
                <w:sz w:val="20"/>
                <w:szCs w:val="20"/>
              </w:rPr>
            </w:pPr>
            <w:r w:rsidRPr="0037621D">
              <w:rPr>
                <w:rFonts w:eastAsiaTheme="minorEastAsia" w:cstheme="minorHAnsi"/>
                <w:sz w:val="20"/>
                <w:szCs w:val="20"/>
              </w:rPr>
              <w:t xml:space="preserve">Celebrate </w:t>
            </w:r>
            <w:r w:rsidR="40D0435F" w:rsidRPr="0037621D">
              <w:rPr>
                <w:rFonts w:eastAsiaTheme="minorEastAsia" w:cstheme="minorHAnsi"/>
                <w:sz w:val="20"/>
                <w:szCs w:val="20"/>
              </w:rPr>
              <w:t>&amp;</w:t>
            </w:r>
            <w:r w:rsidRPr="0037621D">
              <w:rPr>
                <w:rFonts w:eastAsiaTheme="minorEastAsia" w:cstheme="minorHAnsi"/>
                <w:sz w:val="20"/>
                <w:szCs w:val="20"/>
              </w:rPr>
              <w:t xml:space="preserve"> Continue</w:t>
            </w:r>
            <w:r w:rsidR="004B67D1" w:rsidRPr="0037621D">
              <w:rPr>
                <w:rFonts w:eastAsiaTheme="minorEastAsia" w:cstheme="minorHAnsi"/>
                <w:sz w:val="20"/>
                <w:szCs w:val="20"/>
              </w:rPr>
              <w:t xml:space="preserve"> </w:t>
            </w:r>
            <w:r w:rsidRPr="0037621D">
              <w:rPr>
                <w:rFonts w:eastAsiaTheme="minorEastAsia" w:cstheme="minorHAnsi"/>
                <w:sz w:val="20"/>
                <w:szCs w:val="20"/>
              </w:rPr>
              <w:t xml:space="preserve"> </w:t>
            </w:r>
            <w:sdt>
              <w:sdtPr>
                <w:rPr>
                  <w:rFonts w:cstheme="minorHAnsi"/>
                  <w:sz w:val="20"/>
                  <w:szCs w:val="20"/>
                </w:rPr>
                <w:id w:val="-1867205490"/>
                <w14:checkbox>
                  <w14:checked w14:val="1"/>
                  <w14:checkedState w14:val="2612" w14:font="MS Gothic"/>
                  <w14:uncheckedState w14:val="2610" w14:font="MS Gothic"/>
                </w14:checkbox>
              </w:sdtPr>
              <w:sdtContent>
                <w:r w:rsidR="005B6EF8" w:rsidRPr="0037621D">
                  <w:rPr>
                    <w:rFonts w:ascii="Segoe UI Symbol" w:eastAsia="MS Gothic" w:hAnsi="Segoe UI Symbol" w:cs="Segoe UI Symbol"/>
                    <w:sz w:val="20"/>
                    <w:szCs w:val="20"/>
                  </w:rPr>
                  <w:t>☒</w:t>
                </w:r>
              </w:sdtContent>
            </w:sdt>
          </w:p>
          <w:p w14:paraId="4014549A" w14:textId="2AE5FC49" w:rsidR="64C96453" w:rsidRPr="0037621D" w:rsidRDefault="64C96453" w:rsidP="4D76C2C4">
            <w:pPr>
              <w:rPr>
                <w:rFonts w:eastAsiaTheme="minorEastAsia" w:cstheme="minorHAnsi"/>
                <w:sz w:val="20"/>
                <w:szCs w:val="20"/>
              </w:rPr>
            </w:pPr>
          </w:p>
        </w:tc>
        <w:tc>
          <w:tcPr>
            <w:tcW w:w="2693" w:type="dxa"/>
          </w:tcPr>
          <w:p w14:paraId="4675B59D" w14:textId="3BA69D76" w:rsidR="4D76C2C4" w:rsidRPr="0037621D" w:rsidRDefault="00F77C41" w:rsidP="4D76C2C4">
            <w:pPr>
              <w:rPr>
                <w:rFonts w:eastAsiaTheme="minorEastAsia" w:cstheme="minorHAnsi"/>
                <w:sz w:val="20"/>
                <w:szCs w:val="20"/>
              </w:rPr>
            </w:pPr>
            <w:r w:rsidRPr="0037621D">
              <w:rPr>
                <w:rFonts w:eastAsiaTheme="minorEastAsia" w:cstheme="minorHAnsi"/>
                <w:sz w:val="20"/>
                <w:szCs w:val="20"/>
              </w:rPr>
              <w:t>Research and Evaluation</w:t>
            </w:r>
            <w:r w:rsidRPr="0037621D">
              <w:rPr>
                <w:rFonts w:cstheme="minorHAnsi"/>
                <w:sz w:val="20"/>
                <w:szCs w:val="20"/>
              </w:rPr>
              <w:t xml:space="preserve"> </w:t>
            </w:r>
            <w:sdt>
              <w:sdtPr>
                <w:rPr>
                  <w:rFonts w:cstheme="minorHAnsi"/>
                  <w:sz w:val="20"/>
                  <w:szCs w:val="20"/>
                </w:rPr>
                <w:id w:val="-1135100071"/>
                <w14:checkbox>
                  <w14:checked w14:val="1"/>
                  <w14:checkedState w14:val="2612" w14:font="MS Gothic"/>
                  <w14:uncheckedState w14:val="2610" w14:font="MS Gothic"/>
                </w14:checkbox>
              </w:sdtPr>
              <w:sdtContent>
                <w:r w:rsidR="00F66F2D" w:rsidRPr="0037621D">
                  <w:rPr>
                    <w:rFonts w:ascii="MS Gothic" w:eastAsia="MS Gothic" w:hAnsi="MS Gothic" w:cstheme="minorHAnsi" w:hint="eastAsia"/>
                    <w:sz w:val="20"/>
                    <w:szCs w:val="20"/>
                  </w:rPr>
                  <w:t>☒</w:t>
                </w:r>
              </w:sdtContent>
            </w:sdt>
          </w:p>
        </w:tc>
        <w:tc>
          <w:tcPr>
            <w:tcW w:w="3260" w:type="dxa"/>
          </w:tcPr>
          <w:p w14:paraId="2644A55C" w14:textId="2A14F8EF" w:rsidR="4D76C2C4" w:rsidRPr="0037621D" w:rsidRDefault="5C5B25A3" w:rsidP="2CCD9E84">
            <w:pPr>
              <w:rPr>
                <w:rFonts w:eastAsiaTheme="minorEastAsia" w:cstheme="minorHAnsi"/>
                <w:sz w:val="20"/>
                <w:szCs w:val="20"/>
              </w:rPr>
            </w:pPr>
            <w:r w:rsidRPr="0037621D">
              <w:rPr>
                <w:rFonts w:eastAsiaTheme="minorEastAsia" w:cstheme="minorHAnsi"/>
                <w:sz w:val="20"/>
                <w:szCs w:val="20"/>
              </w:rPr>
              <w:t>Innovations in Assessment and Feedback</w:t>
            </w:r>
          </w:p>
          <w:sdt>
            <w:sdtPr>
              <w:rPr>
                <w:rFonts w:cstheme="minorHAnsi"/>
                <w:sz w:val="20"/>
                <w:szCs w:val="20"/>
              </w:rPr>
              <w:id w:val="60482010"/>
              <w14:checkbox>
                <w14:checked w14:val="0"/>
                <w14:checkedState w14:val="2612" w14:font="MS Gothic"/>
                <w14:uncheckedState w14:val="2610" w14:font="MS Gothic"/>
              </w14:checkbox>
            </w:sdtPr>
            <w:sdtContent>
              <w:p w14:paraId="660CF1DD" w14:textId="77777777" w:rsidR="4D76C2C4" w:rsidRPr="0037621D" w:rsidRDefault="5C5B25A3" w:rsidP="4D76C2C4">
                <w:pPr>
                  <w:rPr>
                    <w:rFonts w:cstheme="minorHAnsi"/>
                    <w:sz w:val="20"/>
                    <w:szCs w:val="20"/>
                  </w:rPr>
                </w:pPr>
                <w:r w:rsidRPr="0037621D">
                  <w:rPr>
                    <w:rFonts w:ascii="Segoe UI Symbol" w:eastAsia="MS Gothic" w:hAnsi="Segoe UI Symbol" w:cs="Segoe UI Symbol"/>
                    <w:sz w:val="20"/>
                    <w:szCs w:val="20"/>
                  </w:rPr>
                  <w:t>☐</w:t>
                </w:r>
              </w:p>
            </w:sdtContent>
          </w:sdt>
          <w:p w14:paraId="1004712B" w14:textId="038E06D9" w:rsidR="4D76C2C4" w:rsidRPr="0037621D" w:rsidRDefault="4D76C2C4" w:rsidP="2CCD9E84">
            <w:pPr>
              <w:rPr>
                <w:rFonts w:eastAsiaTheme="minorEastAsia" w:cstheme="minorHAnsi"/>
                <w:sz w:val="20"/>
                <w:szCs w:val="20"/>
              </w:rPr>
            </w:pPr>
          </w:p>
        </w:tc>
        <w:tc>
          <w:tcPr>
            <w:tcW w:w="2127" w:type="dxa"/>
          </w:tcPr>
          <w:p w14:paraId="048A2566" w14:textId="79D8C028" w:rsidR="4D76C2C4" w:rsidRPr="0037621D" w:rsidRDefault="4D76C2C4" w:rsidP="4D76C2C4">
            <w:pPr>
              <w:rPr>
                <w:rFonts w:cstheme="minorHAnsi"/>
                <w:sz w:val="20"/>
                <w:szCs w:val="20"/>
              </w:rPr>
            </w:pPr>
          </w:p>
        </w:tc>
      </w:tr>
      <w:tr w:rsidR="4D76C2C4" w:rsidRPr="0037621D" w14:paraId="67125046" w14:textId="77777777" w:rsidTr="00F66F2D">
        <w:trPr>
          <w:trHeight w:val="300"/>
        </w:trPr>
        <w:tc>
          <w:tcPr>
            <w:tcW w:w="1413" w:type="dxa"/>
          </w:tcPr>
          <w:p w14:paraId="1B5390AC" w14:textId="774FE2C2" w:rsidR="4D76C2C4" w:rsidRPr="0037621D" w:rsidRDefault="4D76C2C4" w:rsidP="4D76C2C4">
            <w:pPr>
              <w:rPr>
                <w:rFonts w:eastAsiaTheme="minorEastAsia" w:cstheme="minorHAnsi"/>
                <w:sz w:val="20"/>
                <w:szCs w:val="20"/>
              </w:rPr>
            </w:pPr>
          </w:p>
        </w:tc>
        <w:tc>
          <w:tcPr>
            <w:tcW w:w="2693" w:type="dxa"/>
          </w:tcPr>
          <w:p w14:paraId="47783E8C" w14:textId="0E64975F" w:rsidR="4D76C2C4" w:rsidRPr="0037621D" w:rsidRDefault="4D76C2C4" w:rsidP="4D76C2C4">
            <w:pPr>
              <w:rPr>
                <w:rFonts w:eastAsiaTheme="minorEastAsia" w:cstheme="minorHAnsi"/>
                <w:sz w:val="20"/>
                <w:szCs w:val="20"/>
              </w:rPr>
            </w:pPr>
          </w:p>
        </w:tc>
        <w:tc>
          <w:tcPr>
            <w:tcW w:w="3260" w:type="dxa"/>
          </w:tcPr>
          <w:p w14:paraId="0FB8EE98" w14:textId="446A8D77" w:rsidR="4D76C2C4" w:rsidRPr="0037621D" w:rsidRDefault="5C5B25A3" w:rsidP="2CCD9E84">
            <w:pPr>
              <w:rPr>
                <w:rFonts w:eastAsiaTheme="minorEastAsia" w:cstheme="minorHAnsi"/>
                <w:sz w:val="20"/>
                <w:szCs w:val="20"/>
              </w:rPr>
            </w:pPr>
            <w:r w:rsidRPr="0037621D">
              <w:rPr>
                <w:rFonts w:eastAsiaTheme="minorEastAsia" w:cstheme="minorHAnsi"/>
                <w:sz w:val="20"/>
                <w:szCs w:val="20"/>
              </w:rPr>
              <w:t>Student Engagement and Partnership</w:t>
            </w:r>
          </w:p>
          <w:sdt>
            <w:sdtPr>
              <w:rPr>
                <w:rFonts w:cstheme="minorHAnsi"/>
                <w:sz w:val="20"/>
                <w:szCs w:val="20"/>
              </w:rPr>
              <w:id w:val="258426312"/>
              <w14:checkbox>
                <w14:checked w14:val="1"/>
                <w14:checkedState w14:val="2612" w14:font="MS Gothic"/>
                <w14:uncheckedState w14:val="2610" w14:font="MS Gothic"/>
              </w14:checkbox>
            </w:sdtPr>
            <w:sdtContent>
              <w:p w14:paraId="6B125D75" w14:textId="62D8F268" w:rsidR="4D76C2C4" w:rsidRPr="0037621D" w:rsidRDefault="00657D1C" w:rsidP="4D76C2C4">
                <w:pPr>
                  <w:rPr>
                    <w:rFonts w:cstheme="minorHAnsi"/>
                    <w:sz w:val="20"/>
                    <w:szCs w:val="20"/>
                  </w:rPr>
                </w:pPr>
                <w:r w:rsidRPr="0037621D">
                  <w:rPr>
                    <w:rFonts w:ascii="Segoe UI Symbol" w:hAnsi="Segoe UI Symbol" w:cs="Segoe UI Symbol"/>
                    <w:sz w:val="20"/>
                    <w:szCs w:val="20"/>
                  </w:rPr>
                  <w:t>☒</w:t>
                </w:r>
              </w:p>
            </w:sdtContent>
          </w:sdt>
        </w:tc>
        <w:tc>
          <w:tcPr>
            <w:tcW w:w="2127" w:type="dxa"/>
          </w:tcPr>
          <w:p w14:paraId="1B56B7FD" w14:textId="12FEC19C" w:rsidR="4D76C2C4" w:rsidRPr="0037621D" w:rsidRDefault="4D76C2C4" w:rsidP="4D76C2C4">
            <w:pPr>
              <w:rPr>
                <w:rFonts w:cstheme="minorHAnsi"/>
                <w:sz w:val="20"/>
                <w:szCs w:val="20"/>
              </w:rPr>
            </w:pPr>
          </w:p>
        </w:tc>
      </w:tr>
      <w:tr w:rsidR="4D76C2C4" w:rsidRPr="0037621D" w14:paraId="508DB718" w14:textId="77777777" w:rsidTr="00F66F2D">
        <w:trPr>
          <w:trHeight w:val="300"/>
        </w:trPr>
        <w:tc>
          <w:tcPr>
            <w:tcW w:w="1413" w:type="dxa"/>
          </w:tcPr>
          <w:p w14:paraId="415939F4" w14:textId="13C3E105" w:rsidR="4D76C2C4" w:rsidRPr="0037621D" w:rsidRDefault="4D76C2C4" w:rsidP="4D76C2C4">
            <w:pPr>
              <w:rPr>
                <w:rFonts w:eastAsiaTheme="minorEastAsia" w:cstheme="minorHAnsi"/>
                <w:sz w:val="20"/>
                <w:szCs w:val="20"/>
              </w:rPr>
            </w:pPr>
          </w:p>
        </w:tc>
        <w:tc>
          <w:tcPr>
            <w:tcW w:w="2693" w:type="dxa"/>
          </w:tcPr>
          <w:p w14:paraId="4A0DE4F2" w14:textId="78E03727" w:rsidR="4D76C2C4" w:rsidRPr="0037621D" w:rsidRDefault="4D76C2C4" w:rsidP="4D76C2C4">
            <w:pPr>
              <w:rPr>
                <w:rFonts w:eastAsiaTheme="minorEastAsia" w:cstheme="minorHAnsi"/>
                <w:sz w:val="20"/>
                <w:szCs w:val="20"/>
              </w:rPr>
            </w:pPr>
          </w:p>
        </w:tc>
        <w:tc>
          <w:tcPr>
            <w:tcW w:w="3260" w:type="dxa"/>
          </w:tcPr>
          <w:p w14:paraId="7CD5CE98" w14:textId="1D0235D9" w:rsidR="4D76C2C4" w:rsidRPr="0037621D" w:rsidRDefault="5C5B25A3" w:rsidP="2CCD9E84">
            <w:pPr>
              <w:rPr>
                <w:rFonts w:eastAsiaTheme="minorEastAsia" w:cstheme="minorHAnsi"/>
                <w:sz w:val="20"/>
                <w:szCs w:val="20"/>
              </w:rPr>
            </w:pPr>
            <w:r w:rsidRPr="0037621D">
              <w:rPr>
                <w:rFonts w:eastAsiaTheme="minorEastAsia" w:cstheme="minorHAnsi"/>
                <w:sz w:val="20"/>
                <w:szCs w:val="20"/>
              </w:rPr>
              <w:t>Collaborative and Interdisciplinary Approaches</w:t>
            </w:r>
          </w:p>
          <w:sdt>
            <w:sdtPr>
              <w:rPr>
                <w:rFonts w:cstheme="minorHAnsi"/>
                <w:sz w:val="20"/>
                <w:szCs w:val="20"/>
              </w:rPr>
              <w:id w:val="1442802867"/>
              <w14:checkbox>
                <w14:checked w14:val="1"/>
                <w14:checkedState w14:val="2612" w14:font="MS Gothic"/>
                <w14:uncheckedState w14:val="2610" w14:font="MS Gothic"/>
              </w14:checkbox>
            </w:sdtPr>
            <w:sdtContent>
              <w:p w14:paraId="2FBBF569" w14:textId="7E092F8B" w:rsidR="4D76C2C4" w:rsidRPr="0037621D" w:rsidRDefault="00F66F2D" w:rsidP="4D76C2C4">
                <w:pPr>
                  <w:rPr>
                    <w:rFonts w:cstheme="minorHAnsi"/>
                    <w:sz w:val="20"/>
                    <w:szCs w:val="20"/>
                  </w:rPr>
                </w:pPr>
                <w:r w:rsidRPr="0037621D">
                  <w:rPr>
                    <w:rFonts w:ascii="MS Gothic" w:eastAsia="MS Gothic" w:hAnsi="MS Gothic" w:cstheme="minorHAnsi" w:hint="eastAsia"/>
                    <w:sz w:val="20"/>
                    <w:szCs w:val="20"/>
                  </w:rPr>
                  <w:t>☒</w:t>
                </w:r>
              </w:p>
            </w:sdtContent>
          </w:sdt>
          <w:p w14:paraId="6A65D662" w14:textId="5A7285C5" w:rsidR="4D76C2C4" w:rsidRPr="0037621D" w:rsidRDefault="4D76C2C4" w:rsidP="2CCD9E84">
            <w:pPr>
              <w:rPr>
                <w:rFonts w:eastAsiaTheme="minorEastAsia" w:cstheme="minorHAnsi"/>
                <w:sz w:val="20"/>
                <w:szCs w:val="20"/>
              </w:rPr>
            </w:pPr>
          </w:p>
        </w:tc>
        <w:tc>
          <w:tcPr>
            <w:tcW w:w="2127" w:type="dxa"/>
          </w:tcPr>
          <w:p w14:paraId="37EA46BB" w14:textId="597ED12B" w:rsidR="4D76C2C4" w:rsidRPr="0037621D" w:rsidRDefault="4D76C2C4" w:rsidP="4D76C2C4">
            <w:pPr>
              <w:rPr>
                <w:rFonts w:cstheme="minorHAnsi"/>
                <w:sz w:val="20"/>
                <w:szCs w:val="20"/>
              </w:rPr>
            </w:pPr>
          </w:p>
        </w:tc>
      </w:tr>
    </w:tbl>
    <w:p w14:paraId="2BE13540" w14:textId="79BBF52D" w:rsidR="58A24372" w:rsidRPr="00645864" w:rsidRDefault="58A24372" w:rsidP="4D76C2C4">
      <w:pPr>
        <w:rPr>
          <w:rFonts w:eastAsiaTheme="minorEastAsia" w:cstheme="minorHAnsi"/>
          <w:b/>
          <w:bCs/>
        </w:rPr>
      </w:pPr>
      <w:r w:rsidRPr="00645864">
        <w:rPr>
          <w:rFonts w:eastAsiaTheme="minorEastAsia" w:cstheme="minorHAnsi"/>
          <w:b/>
          <w:bCs/>
        </w:rPr>
        <w:t>Contact Details</w:t>
      </w:r>
    </w:p>
    <w:tbl>
      <w:tblPr>
        <w:tblStyle w:val="TableGrid"/>
        <w:tblW w:w="9360" w:type="dxa"/>
        <w:tblLayout w:type="fixed"/>
        <w:tblLook w:val="04A0" w:firstRow="1" w:lastRow="0" w:firstColumn="1" w:lastColumn="0" w:noHBand="0" w:noVBand="1"/>
      </w:tblPr>
      <w:tblGrid>
        <w:gridCol w:w="2059"/>
        <w:gridCol w:w="7301"/>
      </w:tblGrid>
      <w:tr w:rsidR="4D76C2C4" w:rsidRPr="00645864" w14:paraId="157B1DB6" w14:textId="77777777" w:rsidTr="00684175">
        <w:trPr>
          <w:trHeight w:val="300"/>
        </w:trPr>
        <w:tc>
          <w:tcPr>
            <w:tcW w:w="2059" w:type="dxa"/>
            <w:tcMar>
              <w:left w:w="105" w:type="dxa"/>
              <w:right w:w="105" w:type="dxa"/>
            </w:tcMar>
          </w:tcPr>
          <w:p w14:paraId="144C4BE8" w14:textId="7EC1199F" w:rsidR="58A24372" w:rsidRPr="00645864" w:rsidRDefault="58A24372" w:rsidP="4D76C2C4">
            <w:pPr>
              <w:rPr>
                <w:rFonts w:eastAsiaTheme="minorEastAsia" w:cstheme="minorHAnsi"/>
                <w:b/>
                <w:bCs/>
              </w:rPr>
            </w:pPr>
            <w:r w:rsidRPr="00645864">
              <w:rPr>
                <w:rFonts w:eastAsiaTheme="minorEastAsia" w:cstheme="minorHAnsi"/>
                <w:b/>
                <w:bCs/>
              </w:rPr>
              <w:t>Contact Name</w:t>
            </w:r>
            <w:r w:rsidR="006A77B1" w:rsidRPr="00645864">
              <w:rPr>
                <w:rFonts w:eastAsiaTheme="minorEastAsia" w:cstheme="minorHAnsi"/>
                <w:b/>
                <w:bCs/>
              </w:rPr>
              <w:t>/s</w:t>
            </w:r>
          </w:p>
        </w:tc>
        <w:tc>
          <w:tcPr>
            <w:tcW w:w="7301" w:type="dxa"/>
            <w:tcMar>
              <w:left w:w="105" w:type="dxa"/>
              <w:right w:w="105" w:type="dxa"/>
            </w:tcMar>
          </w:tcPr>
          <w:p w14:paraId="26A459B8" w14:textId="3B0FF537" w:rsidR="006A77B1" w:rsidRPr="00645864" w:rsidRDefault="10723D5B" w:rsidP="41448548">
            <w:pPr>
              <w:spacing w:line="259" w:lineRule="auto"/>
              <w:rPr>
                <w:rFonts w:eastAsia="Calibri"/>
                <w:color w:val="000000" w:themeColor="text1"/>
                <w:lang w:val="en-IE"/>
              </w:rPr>
            </w:pPr>
            <w:r w:rsidRPr="41448548">
              <w:rPr>
                <w:rFonts w:eastAsia="Calibri"/>
                <w:color w:val="000000" w:themeColor="text1"/>
                <w:lang w:val="en-IE"/>
              </w:rPr>
              <w:t>Maura Flynn</w:t>
            </w:r>
            <w:r w:rsidR="55C62545" w:rsidRPr="41448548">
              <w:rPr>
                <w:rFonts w:eastAsia="Calibri"/>
                <w:color w:val="000000" w:themeColor="text1"/>
                <w:lang w:val="en-IE"/>
              </w:rPr>
              <w:t xml:space="preserve"> OER Librarian</w:t>
            </w:r>
            <w:r w:rsidR="3DEA613F" w:rsidRPr="41448548">
              <w:rPr>
                <w:rFonts w:eastAsia="Calibri"/>
                <w:color w:val="000000" w:themeColor="text1"/>
                <w:lang w:val="en-IE"/>
              </w:rPr>
              <w:t>, Celine Peignen</w:t>
            </w:r>
            <w:r w:rsidR="0CC0FC32" w:rsidRPr="41448548">
              <w:rPr>
                <w:rFonts w:eastAsia="Calibri"/>
                <w:color w:val="000000" w:themeColor="text1"/>
                <w:lang w:val="en-IE"/>
              </w:rPr>
              <w:t xml:space="preserve"> Head Librarian and project lead, Dr Nuala Harding Head of Department CPID</w:t>
            </w:r>
          </w:p>
        </w:tc>
      </w:tr>
      <w:tr w:rsidR="4D76C2C4" w:rsidRPr="00645864" w14:paraId="18C413E6" w14:textId="77777777" w:rsidTr="00684175">
        <w:trPr>
          <w:trHeight w:val="300"/>
        </w:trPr>
        <w:tc>
          <w:tcPr>
            <w:tcW w:w="2059" w:type="dxa"/>
            <w:tcMar>
              <w:left w:w="105" w:type="dxa"/>
              <w:right w:w="105" w:type="dxa"/>
            </w:tcMar>
          </w:tcPr>
          <w:p w14:paraId="1785EAB2" w14:textId="674DD7F0" w:rsidR="2DDBD4D0" w:rsidRPr="00645864" w:rsidRDefault="2DDBD4D0" w:rsidP="4D76C2C4">
            <w:pPr>
              <w:rPr>
                <w:rFonts w:eastAsiaTheme="minorEastAsia" w:cstheme="minorHAnsi"/>
                <w:b/>
                <w:bCs/>
              </w:rPr>
            </w:pPr>
            <w:r w:rsidRPr="00645864">
              <w:rPr>
                <w:rFonts w:eastAsiaTheme="minorEastAsia" w:cstheme="minorHAnsi"/>
                <w:b/>
                <w:bCs/>
              </w:rPr>
              <w:t>Date</w:t>
            </w:r>
          </w:p>
        </w:tc>
        <w:tc>
          <w:tcPr>
            <w:tcW w:w="7301" w:type="dxa"/>
            <w:tcMar>
              <w:left w:w="105" w:type="dxa"/>
              <w:right w:w="105" w:type="dxa"/>
            </w:tcMar>
          </w:tcPr>
          <w:p w14:paraId="4A1B23DA" w14:textId="76862128" w:rsidR="006A77B1" w:rsidRPr="00645864" w:rsidRDefault="00684175" w:rsidP="00684175">
            <w:pPr>
              <w:spacing w:line="259" w:lineRule="auto"/>
              <w:rPr>
                <w:rFonts w:eastAsia="Calibri" w:cstheme="minorHAnsi"/>
                <w:color w:val="000000" w:themeColor="text1"/>
                <w:lang w:val="en-IE"/>
              </w:rPr>
            </w:pPr>
            <w:r>
              <w:rPr>
                <w:rFonts w:eastAsia="Calibri" w:cstheme="minorHAnsi"/>
                <w:color w:val="000000" w:themeColor="text1"/>
                <w:lang w:val="en-IE"/>
              </w:rPr>
              <w:t>20</w:t>
            </w:r>
            <w:r w:rsidR="005B6EF8" w:rsidRPr="00645864">
              <w:rPr>
                <w:rFonts w:eastAsia="Calibri" w:cstheme="minorHAnsi"/>
                <w:color w:val="000000" w:themeColor="text1"/>
                <w:vertAlign w:val="superscript"/>
                <w:lang w:val="en-IE"/>
              </w:rPr>
              <w:t>th</w:t>
            </w:r>
            <w:r w:rsidR="005B6EF8" w:rsidRPr="00645864">
              <w:rPr>
                <w:rFonts w:eastAsia="Calibri" w:cstheme="minorHAnsi"/>
                <w:color w:val="000000" w:themeColor="text1"/>
                <w:lang w:val="en-IE"/>
              </w:rPr>
              <w:t xml:space="preserve"> November 2024</w:t>
            </w:r>
          </w:p>
        </w:tc>
      </w:tr>
      <w:tr w:rsidR="4D76C2C4" w:rsidRPr="00645864" w14:paraId="5CE43459" w14:textId="77777777" w:rsidTr="00684175">
        <w:trPr>
          <w:trHeight w:val="300"/>
        </w:trPr>
        <w:tc>
          <w:tcPr>
            <w:tcW w:w="2059" w:type="dxa"/>
            <w:tcMar>
              <w:left w:w="105" w:type="dxa"/>
              <w:right w:w="105" w:type="dxa"/>
            </w:tcMar>
          </w:tcPr>
          <w:p w14:paraId="29D98A35" w14:textId="77777777" w:rsidR="58A24372" w:rsidRPr="00645864" w:rsidRDefault="58A24372" w:rsidP="4D76C2C4">
            <w:pPr>
              <w:rPr>
                <w:rFonts w:eastAsiaTheme="minorEastAsia" w:cstheme="minorHAnsi"/>
                <w:b/>
                <w:bCs/>
              </w:rPr>
            </w:pPr>
            <w:r w:rsidRPr="00645864">
              <w:rPr>
                <w:rFonts w:eastAsiaTheme="minorEastAsia" w:cstheme="minorHAnsi"/>
                <w:b/>
                <w:bCs/>
              </w:rPr>
              <w:t>Email Address</w:t>
            </w:r>
          </w:p>
          <w:p w14:paraId="24960703" w14:textId="5100E18C" w:rsidR="006A77B1" w:rsidRPr="00645864" w:rsidRDefault="006A77B1" w:rsidP="4D76C2C4">
            <w:pPr>
              <w:rPr>
                <w:rFonts w:eastAsiaTheme="minorEastAsia" w:cstheme="minorHAnsi"/>
                <w:b/>
                <w:bCs/>
              </w:rPr>
            </w:pPr>
          </w:p>
        </w:tc>
        <w:tc>
          <w:tcPr>
            <w:tcW w:w="7301" w:type="dxa"/>
            <w:tcMar>
              <w:left w:w="105" w:type="dxa"/>
              <w:right w:w="105" w:type="dxa"/>
            </w:tcMar>
          </w:tcPr>
          <w:p w14:paraId="4750C8F4" w14:textId="598CA445" w:rsidR="4D76C2C4" w:rsidRPr="00645864" w:rsidRDefault="46AD649B" w:rsidP="4785ADB7">
            <w:pPr>
              <w:spacing w:line="259" w:lineRule="auto"/>
              <w:rPr>
                <w:rFonts w:eastAsia="Calibri"/>
                <w:color w:val="000000" w:themeColor="text1"/>
                <w:lang w:val="es-ES"/>
              </w:rPr>
            </w:pPr>
            <w:hyperlink r:id="rId51">
              <w:r w:rsidRPr="4785ADB7">
                <w:rPr>
                  <w:rStyle w:val="Hyperlink"/>
                  <w:rFonts w:eastAsia="Calibri"/>
                  <w:lang w:val="es-ES"/>
                </w:rPr>
                <w:t>Maura.flynn@tus.ie</w:t>
              </w:r>
            </w:hyperlink>
            <w:r w:rsidRPr="4785ADB7">
              <w:rPr>
                <w:rFonts w:eastAsia="Calibri"/>
                <w:color w:val="000000" w:themeColor="text1"/>
                <w:lang w:val="es-ES"/>
              </w:rPr>
              <w:t xml:space="preserve"> </w:t>
            </w:r>
            <w:r w:rsidR="57F68C8F" w:rsidRPr="4785ADB7">
              <w:rPr>
                <w:rFonts w:eastAsia="Calibri"/>
                <w:color w:val="000000" w:themeColor="text1"/>
                <w:lang w:val="es-ES"/>
              </w:rPr>
              <w:t xml:space="preserve">, </w:t>
            </w:r>
            <w:hyperlink r:id="rId52">
              <w:r w:rsidR="57F68C8F" w:rsidRPr="4785ADB7">
                <w:rPr>
                  <w:rStyle w:val="Hyperlink"/>
                  <w:rFonts w:eastAsia="Calibri"/>
                  <w:lang w:val="es-ES"/>
                </w:rPr>
                <w:t>celine.peignen@tus.ie</w:t>
              </w:r>
            </w:hyperlink>
            <w:r w:rsidR="57F68C8F" w:rsidRPr="4785ADB7">
              <w:rPr>
                <w:rFonts w:eastAsia="Calibri"/>
                <w:color w:val="000000" w:themeColor="text1"/>
                <w:lang w:val="es-ES"/>
              </w:rPr>
              <w:t xml:space="preserve"> , </w:t>
            </w:r>
            <w:hyperlink r:id="rId53">
              <w:r w:rsidR="57F68C8F" w:rsidRPr="4785ADB7">
                <w:rPr>
                  <w:rStyle w:val="Hyperlink"/>
                  <w:rFonts w:eastAsia="Calibri"/>
                  <w:lang w:val="es-ES"/>
                </w:rPr>
                <w:t>nuala.harding@tus.ie</w:t>
              </w:r>
            </w:hyperlink>
            <w:r w:rsidR="57F68C8F" w:rsidRPr="4785ADB7">
              <w:rPr>
                <w:rFonts w:eastAsia="Calibri"/>
                <w:color w:val="000000" w:themeColor="text1"/>
                <w:lang w:val="es-ES"/>
              </w:rPr>
              <w:t xml:space="preserve"> </w:t>
            </w:r>
          </w:p>
        </w:tc>
      </w:tr>
    </w:tbl>
    <w:p w14:paraId="0ED97626" w14:textId="77777777" w:rsidR="0026569B" w:rsidRPr="00645864" w:rsidRDefault="0026569B" w:rsidP="003E5564">
      <w:pPr>
        <w:rPr>
          <w:rFonts w:eastAsia="Times New Roman" w:cstheme="minorHAnsi"/>
          <w:color w:val="242424"/>
          <w:sz w:val="23"/>
          <w:szCs w:val="23"/>
        </w:rPr>
      </w:pPr>
    </w:p>
    <w:sectPr w:rsidR="0026569B" w:rsidRPr="00645864" w:rsidSect="00EE05DC">
      <w:headerReference w:type="default" r:id="rId54"/>
      <w:footerReference w:type="even" r:id="rId55"/>
      <w:foot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87930B" w14:textId="77777777" w:rsidR="00DE237D" w:rsidRDefault="00DE237D" w:rsidP="00801E77">
      <w:pPr>
        <w:spacing w:after="0" w:line="240" w:lineRule="auto"/>
      </w:pPr>
      <w:r>
        <w:separator/>
      </w:r>
    </w:p>
  </w:endnote>
  <w:endnote w:type="continuationSeparator" w:id="0">
    <w:p w14:paraId="3D290ECA" w14:textId="77777777" w:rsidR="00DE237D" w:rsidRDefault="00DE237D" w:rsidP="00801E77">
      <w:pPr>
        <w:spacing w:after="0" w:line="240" w:lineRule="auto"/>
      </w:pPr>
      <w:r>
        <w:continuationSeparator/>
      </w:r>
    </w:p>
  </w:endnote>
  <w:endnote w:type="continuationNotice" w:id="1">
    <w:p w14:paraId="260B6778" w14:textId="77777777" w:rsidR="00DE237D" w:rsidRDefault="00DE23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92134245"/>
      <w:docPartObj>
        <w:docPartGallery w:val="Page Numbers (Bottom of Page)"/>
        <w:docPartUnique/>
      </w:docPartObj>
    </w:sdtPr>
    <w:sdtContent>
      <w:p w14:paraId="1A561322" w14:textId="7DCE24C0" w:rsidR="00D43154" w:rsidRDefault="00D43154" w:rsidP="00DB38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95E7D9" w14:textId="77777777" w:rsidR="00D43154" w:rsidRDefault="00D43154" w:rsidP="00D431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15243523"/>
      <w:docPartObj>
        <w:docPartGallery w:val="Page Numbers (Bottom of Page)"/>
        <w:docPartUnique/>
      </w:docPartObj>
    </w:sdtPr>
    <w:sdtContent>
      <w:p w14:paraId="40BA315A" w14:textId="5256A60A" w:rsidR="00D43154" w:rsidRDefault="00D43154" w:rsidP="00DB38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84F48FB" w14:textId="4C7B66B8" w:rsidR="00801E77" w:rsidRDefault="00760A27" w:rsidP="00D43154">
    <w:pPr>
      <w:pStyle w:val="Footer"/>
      <w:ind w:right="360"/>
    </w:pPr>
    <w:r>
      <w:rPr>
        <w:noProof/>
      </w:rPr>
      <w:drawing>
        <wp:anchor distT="0" distB="0" distL="114300" distR="114300" simplePos="0" relativeHeight="251658240" behindDoc="0" locked="0" layoutInCell="1" allowOverlap="1" wp14:anchorId="4D2040BC" wp14:editId="3A066A5E">
          <wp:simplePos x="0" y="0"/>
          <wp:positionH relativeFrom="column">
            <wp:posOffset>3912235</wp:posOffset>
          </wp:positionH>
          <wp:positionV relativeFrom="paragraph">
            <wp:posOffset>-171450</wp:posOffset>
          </wp:positionV>
          <wp:extent cx="1790700" cy="494665"/>
          <wp:effectExtent l="0" t="0" r="0" b="635"/>
          <wp:wrapNone/>
          <wp:docPr id="1885019948" name="Picture 188501994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90700" cy="494665"/>
                  </a:xfrm>
                  <a:prstGeom prst="rect">
                    <a:avLst/>
                  </a:prstGeom>
                </pic:spPr>
              </pic:pic>
            </a:graphicData>
          </a:graphic>
          <wp14:sizeRelH relativeFrom="page">
            <wp14:pctWidth>0</wp14:pctWidth>
          </wp14:sizeRelH>
          <wp14:sizeRelV relativeFrom="page">
            <wp14:pctHeight>0</wp14:pctHeight>
          </wp14:sizeRelV>
        </wp:anchor>
      </w:drawing>
    </w:r>
    <w:r w:rsidR="00801E77">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968789" w14:textId="77777777" w:rsidR="00DE237D" w:rsidRDefault="00DE237D" w:rsidP="00801E77">
      <w:pPr>
        <w:spacing w:after="0" w:line="240" w:lineRule="auto"/>
      </w:pPr>
      <w:r>
        <w:separator/>
      </w:r>
    </w:p>
  </w:footnote>
  <w:footnote w:type="continuationSeparator" w:id="0">
    <w:p w14:paraId="6CA28411" w14:textId="77777777" w:rsidR="00DE237D" w:rsidRDefault="00DE237D" w:rsidP="00801E77">
      <w:pPr>
        <w:spacing w:after="0" w:line="240" w:lineRule="auto"/>
      </w:pPr>
      <w:r>
        <w:continuationSeparator/>
      </w:r>
    </w:p>
  </w:footnote>
  <w:footnote w:type="continuationNotice" w:id="1">
    <w:p w14:paraId="01CA98A9" w14:textId="77777777" w:rsidR="00DE237D" w:rsidRDefault="00DE23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DA8D3" w14:textId="77777777" w:rsidR="00D43154" w:rsidRDefault="00D43154" w:rsidP="00D43154">
    <w:pPr>
      <w:rPr>
        <w:b/>
        <w:bCs/>
        <w:sz w:val="28"/>
        <w:szCs w:val="28"/>
      </w:rPr>
    </w:pPr>
    <w:r>
      <w:rPr>
        <w:b/>
        <w:bCs/>
        <w:sz w:val="28"/>
        <w:szCs w:val="28"/>
      </w:rPr>
      <w:t>HEA Teaching and Learning Conference 2024</w:t>
    </w:r>
    <w:r w:rsidRPr="4D76C2C4">
      <w:rPr>
        <w:b/>
        <w:bCs/>
        <w:sz w:val="28"/>
        <w:szCs w:val="28"/>
      </w:rPr>
      <w:t xml:space="preserve"> </w:t>
    </w:r>
    <w:r>
      <w:tab/>
    </w:r>
    <w:r>
      <w:tab/>
    </w:r>
    <w:r>
      <w:tab/>
    </w:r>
    <w:r>
      <w:tab/>
    </w:r>
    <w:r w:rsidRPr="4D76C2C4">
      <w:rPr>
        <w:b/>
        <w:bCs/>
        <w:sz w:val="28"/>
        <w:szCs w:val="28"/>
      </w:rPr>
      <w:t>Case Study</w:t>
    </w:r>
  </w:p>
  <w:p w14:paraId="19933094" w14:textId="77777777" w:rsidR="00760A27" w:rsidRDefault="00760A2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F80855"/>
    <w:multiLevelType w:val="hybridMultilevel"/>
    <w:tmpl w:val="BB40FF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1761C3F"/>
    <w:multiLevelType w:val="hybridMultilevel"/>
    <w:tmpl w:val="1D384D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38F7EE1"/>
    <w:multiLevelType w:val="hybridMultilevel"/>
    <w:tmpl w:val="9F46AC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D4B6A5F"/>
    <w:multiLevelType w:val="hybridMultilevel"/>
    <w:tmpl w:val="F33AB8EC"/>
    <w:lvl w:ilvl="0" w:tplc="B4B63A1A">
      <w:start w:val="1"/>
      <w:numFmt w:val="bullet"/>
      <w:lvlText w:val="•"/>
      <w:lvlJc w:val="left"/>
      <w:pPr>
        <w:tabs>
          <w:tab w:val="num" w:pos="720"/>
        </w:tabs>
        <w:ind w:left="720" w:hanging="360"/>
      </w:pPr>
      <w:rPr>
        <w:rFonts w:ascii="Arial" w:hAnsi="Arial" w:hint="default"/>
      </w:rPr>
    </w:lvl>
    <w:lvl w:ilvl="1" w:tplc="54688C4C" w:tentative="1">
      <w:start w:val="1"/>
      <w:numFmt w:val="bullet"/>
      <w:lvlText w:val="•"/>
      <w:lvlJc w:val="left"/>
      <w:pPr>
        <w:tabs>
          <w:tab w:val="num" w:pos="1440"/>
        </w:tabs>
        <w:ind w:left="1440" w:hanging="360"/>
      </w:pPr>
      <w:rPr>
        <w:rFonts w:ascii="Arial" w:hAnsi="Arial" w:hint="default"/>
      </w:rPr>
    </w:lvl>
    <w:lvl w:ilvl="2" w:tplc="BAFCEFF6" w:tentative="1">
      <w:start w:val="1"/>
      <w:numFmt w:val="bullet"/>
      <w:lvlText w:val="•"/>
      <w:lvlJc w:val="left"/>
      <w:pPr>
        <w:tabs>
          <w:tab w:val="num" w:pos="2160"/>
        </w:tabs>
        <w:ind w:left="2160" w:hanging="360"/>
      </w:pPr>
      <w:rPr>
        <w:rFonts w:ascii="Arial" w:hAnsi="Arial" w:hint="default"/>
      </w:rPr>
    </w:lvl>
    <w:lvl w:ilvl="3" w:tplc="56264818" w:tentative="1">
      <w:start w:val="1"/>
      <w:numFmt w:val="bullet"/>
      <w:lvlText w:val="•"/>
      <w:lvlJc w:val="left"/>
      <w:pPr>
        <w:tabs>
          <w:tab w:val="num" w:pos="2880"/>
        </w:tabs>
        <w:ind w:left="2880" w:hanging="360"/>
      </w:pPr>
      <w:rPr>
        <w:rFonts w:ascii="Arial" w:hAnsi="Arial" w:hint="default"/>
      </w:rPr>
    </w:lvl>
    <w:lvl w:ilvl="4" w:tplc="42D8C40C" w:tentative="1">
      <w:start w:val="1"/>
      <w:numFmt w:val="bullet"/>
      <w:lvlText w:val="•"/>
      <w:lvlJc w:val="left"/>
      <w:pPr>
        <w:tabs>
          <w:tab w:val="num" w:pos="3600"/>
        </w:tabs>
        <w:ind w:left="3600" w:hanging="360"/>
      </w:pPr>
      <w:rPr>
        <w:rFonts w:ascii="Arial" w:hAnsi="Arial" w:hint="default"/>
      </w:rPr>
    </w:lvl>
    <w:lvl w:ilvl="5" w:tplc="8CB8DD48" w:tentative="1">
      <w:start w:val="1"/>
      <w:numFmt w:val="bullet"/>
      <w:lvlText w:val="•"/>
      <w:lvlJc w:val="left"/>
      <w:pPr>
        <w:tabs>
          <w:tab w:val="num" w:pos="4320"/>
        </w:tabs>
        <w:ind w:left="4320" w:hanging="360"/>
      </w:pPr>
      <w:rPr>
        <w:rFonts w:ascii="Arial" w:hAnsi="Arial" w:hint="default"/>
      </w:rPr>
    </w:lvl>
    <w:lvl w:ilvl="6" w:tplc="CFFA60CE" w:tentative="1">
      <w:start w:val="1"/>
      <w:numFmt w:val="bullet"/>
      <w:lvlText w:val="•"/>
      <w:lvlJc w:val="left"/>
      <w:pPr>
        <w:tabs>
          <w:tab w:val="num" w:pos="5040"/>
        </w:tabs>
        <w:ind w:left="5040" w:hanging="360"/>
      </w:pPr>
      <w:rPr>
        <w:rFonts w:ascii="Arial" w:hAnsi="Arial" w:hint="default"/>
      </w:rPr>
    </w:lvl>
    <w:lvl w:ilvl="7" w:tplc="1D3C06AA" w:tentative="1">
      <w:start w:val="1"/>
      <w:numFmt w:val="bullet"/>
      <w:lvlText w:val="•"/>
      <w:lvlJc w:val="left"/>
      <w:pPr>
        <w:tabs>
          <w:tab w:val="num" w:pos="5760"/>
        </w:tabs>
        <w:ind w:left="5760" w:hanging="360"/>
      </w:pPr>
      <w:rPr>
        <w:rFonts w:ascii="Arial" w:hAnsi="Arial" w:hint="default"/>
      </w:rPr>
    </w:lvl>
    <w:lvl w:ilvl="8" w:tplc="227C6FA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1704191"/>
    <w:multiLevelType w:val="hybridMultilevel"/>
    <w:tmpl w:val="283E43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254745D"/>
    <w:multiLevelType w:val="hybridMultilevel"/>
    <w:tmpl w:val="DF1E27D2"/>
    <w:lvl w:ilvl="0" w:tplc="05FCEC52">
      <w:start w:val="1"/>
      <w:numFmt w:val="bullet"/>
      <w:lvlText w:val="•"/>
      <w:lvlJc w:val="left"/>
      <w:pPr>
        <w:tabs>
          <w:tab w:val="num" w:pos="720"/>
        </w:tabs>
        <w:ind w:left="720" w:hanging="360"/>
      </w:pPr>
      <w:rPr>
        <w:rFonts w:ascii="Arial" w:hAnsi="Arial" w:hint="default"/>
      </w:rPr>
    </w:lvl>
    <w:lvl w:ilvl="1" w:tplc="A54CF07E" w:tentative="1">
      <w:start w:val="1"/>
      <w:numFmt w:val="bullet"/>
      <w:lvlText w:val="•"/>
      <w:lvlJc w:val="left"/>
      <w:pPr>
        <w:tabs>
          <w:tab w:val="num" w:pos="1440"/>
        </w:tabs>
        <w:ind w:left="1440" w:hanging="360"/>
      </w:pPr>
      <w:rPr>
        <w:rFonts w:ascii="Arial" w:hAnsi="Arial" w:hint="default"/>
      </w:rPr>
    </w:lvl>
    <w:lvl w:ilvl="2" w:tplc="BD921C10" w:tentative="1">
      <w:start w:val="1"/>
      <w:numFmt w:val="bullet"/>
      <w:lvlText w:val="•"/>
      <w:lvlJc w:val="left"/>
      <w:pPr>
        <w:tabs>
          <w:tab w:val="num" w:pos="2160"/>
        </w:tabs>
        <w:ind w:left="2160" w:hanging="360"/>
      </w:pPr>
      <w:rPr>
        <w:rFonts w:ascii="Arial" w:hAnsi="Arial" w:hint="default"/>
      </w:rPr>
    </w:lvl>
    <w:lvl w:ilvl="3" w:tplc="F230CC5A" w:tentative="1">
      <w:start w:val="1"/>
      <w:numFmt w:val="bullet"/>
      <w:lvlText w:val="•"/>
      <w:lvlJc w:val="left"/>
      <w:pPr>
        <w:tabs>
          <w:tab w:val="num" w:pos="2880"/>
        </w:tabs>
        <w:ind w:left="2880" w:hanging="360"/>
      </w:pPr>
      <w:rPr>
        <w:rFonts w:ascii="Arial" w:hAnsi="Arial" w:hint="default"/>
      </w:rPr>
    </w:lvl>
    <w:lvl w:ilvl="4" w:tplc="244A9DDC" w:tentative="1">
      <w:start w:val="1"/>
      <w:numFmt w:val="bullet"/>
      <w:lvlText w:val="•"/>
      <w:lvlJc w:val="left"/>
      <w:pPr>
        <w:tabs>
          <w:tab w:val="num" w:pos="3600"/>
        </w:tabs>
        <w:ind w:left="3600" w:hanging="360"/>
      </w:pPr>
      <w:rPr>
        <w:rFonts w:ascii="Arial" w:hAnsi="Arial" w:hint="default"/>
      </w:rPr>
    </w:lvl>
    <w:lvl w:ilvl="5" w:tplc="7E1C75DC" w:tentative="1">
      <w:start w:val="1"/>
      <w:numFmt w:val="bullet"/>
      <w:lvlText w:val="•"/>
      <w:lvlJc w:val="left"/>
      <w:pPr>
        <w:tabs>
          <w:tab w:val="num" w:pos="4320"/>
        </w:tabs>
        <w:ind w:left="4320" w:hanging="360"/>
      </w:pPr>
      <w:rPr>
        <w:rFonts w:ascii="Arial" w:hAnsi="Arial" w:hint="default"/>
      </w:rPr>
    </w:lvl>
    <w:lvl w:ilvl="6" w:tplc="08DC5CBE" w:tentative="1">
      <w:start w:val="1"/>
      <w:numFmt w:val="bullet"/>
      <w:lvlText w:val="•"/>
      <w:lvlJc w:val="left"/>
      <w:pPr>
        <w:tabs>
          <w:tab w:val="num" w:pos="5040"/>
        </w:tabs>
        <w:ind w:left="5040" w:hanging="360"/>
      </w:pPr>
      <w:rPr>
        <w:rFonts w:ascii="Arial" w:hAnsi="Arial" w:hint="default"/>
      </w:rPr>
    </w:lvl>
    <w:lvl w:ilvl="7" w:tplc="45760EF8" w:tentative="1">
      <w:start w:val="1"/>
      <w:numFmt w:val="bullet"/>
      <w:lvlText w:val="•"/>
      <w:lvlJc w:val="left"/>
      <w:pPr>
        <w:tabs>
          <w:tab w:val="num" w:pos="5760"/>
        </w:tabs>
        <w:ind w:left="5760" w:hanging="360"/>
      </w:pPr>
      <w:rPr>
        <w:rFonts w:ascii="Arial" w:hAnsi="Arial" w:hint="default"/>
      </w:rPr>
    </w:lvl>
    <w:lvl w:ilvl="8" w:tplc="937C76B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3FC7A04"/>
    <w:multiLevelType w:val="hybridMultilevel"/>
    <w:tmpl w:val="9ABEDC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42B13CE"/>
    <w:multiLevelType w:val="hybridMultilevel"/>
    <w:tmpl w:val="169EF2F0"/>
    <w:lvl w:ilvl="0" w:tplc="7062E72C">
      <w:start w:val="1"/>
      <w:numFmt w:val="bullet"/>
      <w:lvlText w:val=""/>
      <w:lvlJc w:val="left"/>
      <w:pPr>
        <w:tabs>
          <w:tab w:val="num" w:pos="720"/>
        </w:tabs>
        <w:ind w:left="720" w:hanging="360"/>
      </w:pPr>
      <w:rPr>
        <w:rFonts w:ascii="Wingdings" w:hAnsi="Wingdings" w:hint="default"/>
      </w:rPr>
    </w:lvl>
    <w:lvl w:ilvl="1" w:tplc="2E723E66" w:tentative="1">
      <w:start w:val="1"/>
      <w:numFmt w:val="bullet"/>
      <w:lvlText w:val=""/>
      <w:lvlJc w:val="left"/>
      <w:pPr>
        <w:tabs>
          <w:tab w:val="num" w:pos="1440"/>
        </w:tabs>
        <w:ind w:left="1440" w:hanging="360"/>
      </w:pPr>
      <w:rPr>
        <w:rFonts w:ascii="Wingdings" w:hAnsi="Wingdings" w:hint="default"/>
      </w:rPr>
    </w:lvl>
    <w:lvl w:ilvl="2" w:tplc="28FE24B2" w:tentative="1">
      <w:start w:val="1"/>
      <w:numFmt w:val="bullet"/>
      <w:lvlText w:val=""/>
      <w:lvlJc w:val="left"/>
      <w:pPr>
        <w:tabs>
          <w:tab w:val="num" w:pos="2160"/>
        </w:tabs>
        <w:ind w:left="2160" w:hanging="360"/>
      </w:pPr>
      <w:rPr>
        <w:rFonts w:ascii="Wingdings" w:hAnsi="Wingdings" w:hint="default"/>
      </w:rPr>
    </w:lvl>
    <w:lvl w:ilvl="3" w:tplc="02B2C8A8" w:tentative="1">
      <w:start w:val="1"/>
      <w:numFmt w:val="bullet"/>
      <w:lvlText w:val=""/>
      <w:lvlJc w:val="left"/>
      <w:pPr>
        <w:tabs>
          <w:tab w:val="num" w:pos="2880"/>
        </w:tabs>
        <w:ind w:left="2880" w:hanging="360"/>
      </w:pPr>
      <w:rPr>
        <w:rFonts w:ascii="Wingdings" w:hAnsi="Wingdings" w:hint="default"/>
      </w:rPr>
    </w:lvl>
    <w:lvl w:ilvl="4" w:tplc="76F641AC" w:tentative="1">
      <w:start w:val="1"/>
      <w:numFmt w:val="bullet"/>
      <w:lvlText w:val=""/>
      <w:lvlJc w:val="left"/>
      <w:pPr>
        <w:tabs>
          <w:tab w:val="num" w:pos="3600"/>
        </w:tabs>
        <w:ind w:left="3600" w:hanging="360"/>
      </w:pPr>
      <w:rPr>
        <w:rFonts w:ascii="Wingdings" w:hAnsi="Wingdings" w:hint="default"/>
      </w:rPr>
    </w:lvl>
    <w:lvl w:ilvl="5" w:tplc="D64488E8" w:tentative="1">
      <w:start w:val="1"/>
      <w:numFmt w:val="bullet"/>
      <w:lvlText w:val=""/>
      <w:lvlJc w:val="left"/>
      <w:pPr>
        <w:tabs>
          <w:tab w:val="num" w:pos="4320"/>
        </w:tabs>
        <w:ind w:left="4320" w:hanging="360"/>
      </w:pPr>
      <w:rPr>
        <w:rFonts w:ascii="Wingdings" w:hAnsi="Wingdings" w:hint="default"/>
      </w:rPr>
    </w:lvl>
    <w:lvl w:ilvl="6" w:tplc="A02AE7EE" w:tentative="1">
      <w:start w:val="1"/>
      <w:numFmt w:val="bullet"/>
      <w:lvlText w:val=""/>
      <w:lvlJc w:val="left"/>
      <w:pPr>
        <w:tabs>
          <w:tab w:val="num" w:pos="5040"/>
        </w:tabs>
        <w:ind w:left="5040" w:hanging="360"/>
      </w:pPr>
      <w:rPr>
        <w:rFonts w:ascii="Wingdings" w:hAnsi="Wingdings" w:hint="default"/>
      </w:rPr>
    </w:lvl>
    <w:lvl w:ilvl="7" w:tplc="59D00CC0" w:tentative="1">
      <w:start w:val="1"/>
      <w:numFmt w:val="bullet"/>
      <w:lvlText w:val=""/>
      <w:lvlJc w:val="left"/>
      <w:pPr>
        <w:tabs>
          <w:tab w:val="num" w:pos="5760"/>
        </w:tabs>
        <w:ind w:left="5760" w:hanging="360"/>
      </w:pPr>
      <w:rPr>
        <w:rFonts w:ascii="Wingdings" w:hAnsi="Wingdings" w:hint="default"/>
      </w:rPr>
    </w:lvl>
    <w:lvl w:ilvl="8" w:tplc="7E808A9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A56F02"/>
    <w:multiLevelType w:val="hybridMultilevel"/>
    <w:tmpl w:val="785CE15C"/>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9" w15:restartNumberingAfterBreak="0">
    <w:nsid w:val="354E38A0"/>
    <w:multiLevelType w:val="hybridMultilevel"/>
    <w:tmpl w:val="0810AB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EE10668"/>
    <w:multiLevelType w:val="hybridMultilevel"/>
    <w:tmpl w:val="B5B69E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15F28FE"/>
    <w:multiLevelType w:val="hybridMultilevel"/>
    <w:tmpl w:val="AC62DD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77815F8"/>
    <w:multiLevelType w:val="hybridMultilevel"/>
    <w:tmpl w:val="11903868"/>
    <w:lvl w:ilvl="0" w:tplc="6708112C">
      <w:start w:val="1"/>
      <w:numFmt w:val="bullet"/>
      <w:lvlText w:val=""/>
      <w:lvlJc w:val="left"/>
      <w:pPr>
        <w:tabs>
          <w:tab w:val="num" w:pos="720"/>
        </w:tabs>
        <w:ind w:left="720" w:hanging="360"/>
      </w:pPr>
      <w:rPr>
        <w:rFonts w:ascii="Wingdings" w:hAnsi="Wingdings" w:hint="default"/>
      </w:rPr>
    </w:lvl>
    <w:lvl w:ilvl="1" w:tplc="091005D2">
      <w:start w:val="1"/>
      <w:numFmt w:val="bullet"/>
      <w:lvlText w:val=""/>
      <w:lvlJc w:val="left"/>
      <w:pPr>
        <w:tabs>
          <w:tab w:val="num" w:pos="1440"/>
        </w:tabs>
        <w:ind w:left="1440" w:hanging="360"/>
      </w:pPr>
      <w:rPr>
        <w:rFonts w:ascii="Wingdings" w:hAnsi="Wingdings" w:hint="default"/>
      </w:rPr>
    </w:lvl>
    <w:lvl w:ilvl="2" w:tplc="AD92278A" w:tentative="1">
      <w:start w:val="1"/>
      <w:numFmt w:val="bullet"/>
      <w:lvlText w:val=""/>
      <w:lvlJc w:val="left"/>
      <w:pPr>
        <w:tabs>
          <w:tab w:val="num" w:pos="2160"/>
        </w:tabs>
        <w:ind w:left="2160" w:hanging="360"/>
      </w:pPr>
      <w:rPr>
        <w:rFonts w:ascii="Wingdings" w:hAnsi="Wingdings" w:hint="default"/>
      </w:rPr>
    </w:lvl>
    <w:lvl w:ilvl="3" w:tplc="2CA4ECAC" w:tentative="1">
      <w:start w:val="1"/>
      <w:numFmt w:val="bullet"/>
      <w:lvlText w:val=""/>
      <w:lvlJc w:val="left"/>
      <w:pPr>
        <w:tabs>
          <w:tab w:val="num" w:pos="2880"/>
        </w:tabs>
        <w:ind w:left="2880" w:hanging="360"/>
      </w:pPr>
      <w:rPr>
        <w:rFonts w:ascii="Wingdings" w:hAnsi="Wingdings" w:hint="default"/>
      </w:rPr>
    </w:lvl>
    <w:lvl w:ilvl="4" w:tplc="45B0C380" w:tentative="1">
      <w:start w:val="1"/>
      <w:numFmt w:val="bullet"/>
      <w:lvlText w:val=""/>
      <w:lvlJc w:val="left"/>
      <w:pPr>
        <w:tabs>
          <w:tab w:val="num" w:pos="3600"/>
        </w:tabs>
        <w:ind w:left="3600" w:hanging="360"/>
      </w:pPr>
      <w:rPr>
        <w:rFonts w:ascii="Wingdings" w:hAnsi="Wingdings" w:hint="default"/>
      </w:rPr>
    </w:lvl>
    <w:lvl w:ilvl="5" w:tplc="9D24D390" w:tentative="1">
      <w:start w:val="1"/>
      <w:numFmt w:val="bullet"/>
      <w:lvlText w:val=""/>
      <w:lvlJc w:val="left"/>
      <w:pPr>
        <w:tabs>
          <w:tab w:val="num" w:pos="4320"/>
        </w:tabs>
        <w:ind w:left="4320" w:hanging="360"/>
      </w:pPr>
      <w:rPr>
        <w:rFonts w:ascii="Wingdings" w:hAnsi="Wingdings" w:hint="default"/>
      </w:rPr>
    </w:lvl>
    <w:lvl w:ilvl="6" w:tplc="C75CABC8" w:tentative="1">
      <w:start w:val="1"/>
      <w:numFmt w:val="bullet"/>
      <w:lvlText w:val=""/>
      <w:lvlJc w:val="left"/>
      <w:pPr>
        <w:tabs>
          <w:tab w:val="num" w:pos="5040"/>
        </w:tabs>
        <w:ind w:left="5040" w:hanging="360"/>
      </w:pPr>
      <w:rPr>
        <w:rFonts w:ascii="Wingdings" w:hAnsi="Wingdings" w:hint="default"/>
      </w:rPr>
    </w:lvl>
    <w:lvl w:ilvl="7" w:tplc="A418C316" w:tentative="1">
      <w:start w:val="1"/>
      <w:numFmt w:val="bullet"/>
      <w:lvlText w:val=""/>
      <w:lvlJc w:val="left"/>
      <w:pPr>
        <w:tabs>
          <w:tab w:val="num" w:pos="5760"/>
        </w:tabs>
        <w:ind w:left="5760" w:hanging="360"/>
      </w:pPr>
      <w:rPr>
        <w:rFonts w:ascii="Wingdings" w:hAnsi="Wingdings" w:hint="default"/>
      </w:rPr>
    </w:lvl>
    <w:lvl w:ilvl="8" w:tplc="D3AE5B0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FC446F"/>
    <w:multiLevelType w:val="hybridMultilevel"/>
    <w:tmpl w:val="505C6A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1FF5D8A"/>
    <w:multiLevelType w:val="hybridMultilevel"/>
    <w:tmpl w:val="A84614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21B1B1B"/>
    <w:multiLevelType w:val="hybridMultilevel"/>
    <w:tmpl w:val="184456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5705F8D"/>
    <w:multiLevelType w:val="hybridMultilevel"/>
    <w:tmpl w:val="D0BA08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76D4137"/>
    <w:multiLevelType w:val="hybridMultilevel"/>
    <w:tmpl w:val="C1D0F4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A792FE8"/>
    <w:multiLevelType w:val="hybridMultilevel"/>
    <w:tmpl w:val="1270BA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DB07ADE"/>
    <w:multiLevelType w:val="hybridMultilevel"/>
    <w:tmpl w:val="83E43A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15B244D"/>
    <w:multiLevelType w:val="hybridMultilevel"/>
    <w:tmpl w:val="AB3CB8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16C2A3A"/>
    <w:multiLevelType w:val="hybridMultilevel"/>
    <w:tmpl w:val="51F6B15E"/>
    <w:lvl w:ilvl="0" w:tplc="18E8C950">
      <w:start w:val="1"/>
      <w:numFmt w:val="bullet"/>
      <w:lvlText w:val="·"/>
      <w:lvlJc w:val="left"/>
      <w:pPr>
        <w:ind w:left="720" w:hanging="360"/>
      </w:pPr>
      <w:rPr>
        <w:rFonts w:ascii="Symbol" w:hAnsi="Symbol" w:hint="default"/>
      </w:rPr>
    </w:lvl>
    <w:lvl w:ilvl="1" w:tplc="99A844BA">
      <w:start w:val="1"/>
      <w:numFmt w:val="bullet"/>
      <w:lvlText w:val="o"/>
      <w:lvlJc w:val="left"/>
      <w:pPr>
        <w:ind w:left="1440" w:hanging="360"/>
      </w:pPr>
      <w:rPr>
        <w:rFonts w:ascii="Courier New" w:hAnsi="Courier New" w:hint="default"/>
      </w:rPr>
    </w:lvl>
    <w:lvl w:ilvl="2" w:tplc="FEEC6A32">
      <w:start w:val="1"/>
      <w:numFmt w:val="bullet"/>
      <w:lvlText w:val=""/>
      <w:lvlJc w:val="left"/>
      <w:pPr>
        <w:ind w:left="2160" w:hanging="360"/>
      </w:pPr>
      <w:rPr>
        <w:rFonts w:ascii="Wingdings" w:hAnsi="Wingdings" w:hint="default"/>
      </w:rPr>
    </w:lvl>
    <w:lvl w:ilvl="3" w:tplc="94B8F9FE">
      <w:start w:val="1"/>
      <w:numFmt w:val="bullet"/>
      <w:lvlText w:val=""/>
      <w:lvlJc w:val="left"/>
      <w:pPr>
        <w:ind w:left="2880" w:hanging="360"/>
      </w:pPr>
      <w:rPr>
        <w:rFonts w:ascii="Symbol" w:hAnsi="Symbol" w:hint="default"/>
      </w:rPr>
    </w:lvl>
    <w:lvl w:ilvl="4" w:tplc="4B52E9A0">
      <w:start w:val="1"/>
      <w:numFmt w:val="bullet"/>
      <w:lvlText w:val="o"/>
      <w:lvlJc w:val="left"/>
      <w:pPr>
        <w:ind w:left="3600" w:hanging="360"/>
      </w:pPr>
      <w:rPr>
        <w:rFonts w:ascii="Courier New" w:hAnsi="Courier New" w:hint="default"/>
      </w:rPr>
    </w:lvl>
    <w:lvl w:ilvl="5" w:tplc="1D304110">
      <w:start w:val="1"/>
      <w:numFmt w:val="bullet"/>
      <w:lvlText w:val=""/>
      <w:lvlJc w:val="left"/>
      <w:pPr>
        <w:ind w:left="4320" w:hanging="360"/>
      </w:pPr>
      <w:rPr>
        <w:rFonts w:ascii="Wingdings" w:hAnsi="Wingdings" w:hint="default"/>
      </w:rPr>
    </w:lvl>
    <w:lvl w:ilvl="6" w:tplc="61D8136C">
      <w:start w:val="1"/>
      <w:numFmt w:val="bullet"/>
      <w:lvlText w:val=""/>
      <w:lvlJc w:val="left"/>
      <w:pPr>
        <w:ind w:left="5040" w:hanging="360"/>
      </w:pPr>
      <w:rPr>
        <w:rFonts w:ascii="Symbol" w:hAnsi="Symbol" w:hint="default"/>
      </w:rPr>
    </w:lvl>
    <w:lvl w:ilvl="7" w:tplc="60D2B3C8">
      <w:start w:val="1"/>
      <w:numFmt w:val="bullet"/>
      <w:lvlText w:val="o"/>
      <w:lvlJc w:val="left"/>
      <w:pPr>
        <w:ind w:left="5760" w:hanging="360"/>
      </w:pPr>
      <w:rPr>
        <w:rFonts w:ascii="Courier New" w:hAnsi="Courier New" w:hint="default"/>
      </w:rPr>
    </w:lvl>
    <w:lvl w:ilvl="8" w:tplc="AF8031F4">
      <w:start w:val="1"/>
      <w:numFmt w:val="bullet"/>
      <w:lvlText w:val=""/>
      <w:lvlJc w:val="left"/>
      <w:pPr>
        <w:ind w:left="6480" w:hanging="360"/>
      </w:pPr>
      <w:rPr>
        <w:rFonts w:ascii="Wingdings" w:hAnsi="Wingdings" w:hint="default"/>
      </w:rPr>
    </w:lvl>
  </w:abstractNum>
  <w:abstractNum w:abstractNumId="22" w15:restartNumberingAfterBreak="0">
    <w:nsid w:val="6AEF133D"/>
    <w:multiLevelType w:val="hybridMultilevel"/>
    <w:tmpl w:val="4AC010DC"/>
    <w:lvl w:ilvl="0" w:tplc="1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C1F2CD2"/>
    <w:multiLevelType w:val="hybridMultilevel"/>
    <w:tmpl w:val="66EE2E14"/>
    <w:lvl w:ilvl="0" w:tplc="32A8DD14">
      <w:start w:val="1"/>
      <w:numFmt w:val="bullet"/>
      <w:lvlText w:val="•"/>
      <w:lvlJc w:val="left"/>
      <w:pPr>
        <w:tabs>
          <w:tab w:val="num" w:pos="720"/>
        </w:tabs>
        <w:ind w:left="720" w:hanging="360"/>
      </w:pPr>
      <w:rPr>
        <w:rFonts w:ascii="Arial" w:hAnsi="Arial" w:hint="default"/>
      </w:rPr>
    </w:lvl>
    <w:lvl w:ilvl="1" w:tplc="F9A619AC" w:tentative="1">
      <w:start w:val="1"/>
      <w:numFmt w:val="bullet"/>
      <w:lvlText w:val="•"/>
      <w:lvlJc w:val="left"/>
      <w:pPr>
        <w:tabs>
          <w:tab w:val="num" w:pos="1440"/>
        </w:tabs>
        <w:ind w:left="1440" w:hanging="360"/>
      </w:pPr>
      <w:rPr>
        <w:rFonts w:ascii="Arial" w:hAnsi="Arial" w:hint="default"/>
      </w:rPr>
    </w:lvl>
    <w:lvl w:ilvl="2" w:tplc="349E2396" w:tentative="1">
      <w:start w:val="1"/>
      <w:numFmt w:val="bullet"/>
      <w:lvlText w:val="•"/>
      <w:lvlJc w:val="left"/>
      <w:pPr>
        <w:tabs>
          <w:tab w:val="num" w:pos="2160"/>
        </w:tabs>
        <w:ind w:left="2160" w:hanging="360"/>
      </w:pPr>
      <w:rPr>
        <w:rFonts w:ascii="Arial" w:hAnsi="Arial" w:hint="default"/>
      </w:rPr>
    </w:lvl>
    <w:lvl w:ilvl="3" w:tplc="88722224" w:tentative="1">
      <w:start w:val="1"/>
      <w:numFmt w:val="bullet"/>
      <w:lvlText w:val="•"/>
      <w:lvlJc w:val="left"/>
      <w:pPr>
        <w:tabs>
          <w:tab w:val="num" w:pos="2880"/>
        </w:tabs>
        <w:ind w:left="2880" w:hanging="360"/>
      </w:pPr>
      <w:rPr>
        <w:rFonts w:ascii="Arial" w:hAnsi="Arial" w:hint="default"/>
      </w:rPr>
    </w:lvl>
    <w:lvl w:ilvl="4" w:tplc="0D444E02" w:tentative="1">
      <w:start w:val="1"/>
      <w:numFmt w:val="bullet"/>
      <w:lvlText w:val="•"/>
      <w:lvlJc w:val="left"/>
      <w:pPr>
        <w:tabs>
          <w:tab w:val="num" w:pos="3600"/>
        </w:tabs>
        <w:ind w:left="3600" w:hanging="360"/>
      </w:pPr>
      <w:rPr>
        <w:rFonts w:ascii="Arial" w:hAnsi="Arial" w:hint="default"/>
      </w:rPr>
    </w:lvl>
    <w:lvl w:ilvl="5" w:tplc="2BACC8AE" w:tentative="1">
      <w:start w:val="1"/>
      <w:numFmt w:val="bullet"/>
      <w:lvlText w:val="•"/>
      <w:lvlJc w:val="left"/>
      <w:pPr>
        <w:tabs>
          <w:tab w:val="num" w:pos="4320"/>
        </w:tabs>
        <w:ind w:left="4320" w:hanging="360"/>
      </w:pPr>
      <w:rPr>
        <w:rFonts w:ascii="Arial" w:hAnsi="Arial" w:hint="default"/>
      </w:rPr>
    </w:lvl>
    <w:lvl w:ilvl="6" w:tplc="6F7074BE" w:tentative="1">
      <w:start w:val="1"/>
      <w:numFmt w:val="bullet"/>
      <w:lvlText w:val="•"/>
      <w:lvlJc w:val="left"/>
      <w:pPr>
        <w:tabs>
          <w:tab w:val="num" w:pos="5040"/>
        </w:tabs>
        <w:ind w:left="5040" w:hanging="360"/>
      </w:pPr>
      <w:rPr>
        <w:rFonts w:ascii="Arial" w:hAnsi="Arial" w:hint="default"/>
      </w:rPr>
    </w:lvl>
    <w:lvl w:ilvl="7" w:tplc="01C8A578" w:tentative="1">
      <w:start w:val="1"/>
      <w:numFmt w:val="bullet"/>
      <w:lvlText w:val="•"/>
      <w:lvlJc w:val="left"/>
      <w:pPr>
        <w:tabs>
          <w:tab w:val="num" w:pos="5760"/>
        </w:tabs>
        <w:ind w:left="5760" w:hanging="360"/>
      </w:pPr>
      <w:rPr>
        <w:rFonts w:ascii="Arial" w:hAnsi="Arial" w:hint="default"/>
      </w:rPr>
    </w:lvl>
    <w:lvl w:ilvl="8" w:tplc="8D5C659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FA448D5"/>
    <w:multiLevelType w:val="hybridMultilevel"/>
    <w:tmpl w:val="B9A205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37B7EBE"/>
    <w:multiLevelType w:val="hybridMultilevel"/>
    <w:tmpl w:val="2888608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16cid:durableId="376247983">
    <w:abstractNumId w:val="21"/>
  </w:num>
  <w:num w:numId="2" w16cid:durableId="1013533598">
    <w:abstractNumId w:val="7"/>
  </w:num>
  <w:num w:numId="3" w16cid:durableId="1190988464">
    <w:abstractNumId w:val="22"/>
  </w:num>
  <w:num w:numId="4" w16cid:durableId="339044837">
    <w:abstractNumId w:val="10"/>
  </w:num>
  <w:num w:numId="5" w16cid:durableId="249044106">
    <w:abstractNumId w:val="1"/>
  </w:num>
  <w:num w:numId="6" w16cid:durableId="1663893782">
    <w:abstractNumId w:val="14"/>
  </w:num>
  <w:num w:numId="7" w16cid:durableId="873612232">
    <w:abstractNumId w:val="17"/>
  </w:num>
  <w:num w:numId="8" w16cid:durableId="286548282">
    <w:abstractNumId w:val="6"/>
  </w:num>
  <w:num w:numId="9" w16cid:durableId="2116703409">
    <w:abstractNumId w:val="20"/>
  </w:num>
  <w:num w:numId="10" w16cid:durableId="417286113">
    <w:abstractNumId w:val="8"/>
  </w:num>
  <w:num w:numId="11" w16cid:durableId="1489706006">
    <w:abstractNumId w:val="23"/>
  </w:num>
  <w:num w:numId="12" w16cid:durableId="2055345643">
    <w:abstractNumId w:val="2"/>
  </w:num>
  <w:num w:numId="13" w16cid:durableId="259338876">
    <w:abstractNumId w:val="5"/>
  </w:num>
  <w:num w:numId="14" w16cid:durableId="132599460">
    <w:abstractNumId w:val="3"/>
  </w:num>
  <w:num w:numId="15" w16cid:durableId="1678538982">
    <w:abstractNumId w:val="18"/>
  </w:num>
  <w:num w:numId="16" w16cid:durableId="185025008">
    <w:abstractNumId w:val="19"/>
  </w:num>
  <w:num w:numId="17" w16cid:durableId="953556057">
    <w:abstractNumId w:val="11"/>
  </w:num>
  <w:num w:numId="18" w16cid:durableId="38013477">
    <w:abstractNumId w:val="12"/>
  </w:num>
  <w:num w:numId="19" w16cid:durableId="2119906562">
    <w:abstractNumId w:val="13"/>
  </w:num>
  <w:num w:numId="20" w16cid:durableId="1164974550">
    <w:abstractNumId w:val="15"/>
  </w:num>
  <w:num w:numId="21" w16cid:durableId="378283882">
    <w:abstractNumId w:val="16"/>
  </w:num>
  <w:num w:numId="22" w16cid:durableId="1217010880">
    <w:abstractNumId w:val="4"/>
  </w:num>
  <w:num w:numId="23" w16cid:durableId="913248653">
    <w:abstractNumId w:val="25"/>
  </w:num>
  <w:num w:numId="24" w16cid:durableId="1061515231">
    <w:abstractNumId w:val="0"/>
  </w:num>
  <w:num w:numId="25" w16cid:durableId="98530170">
    <w:abstractNumId w:val="24"/>
  </w:num>
  <w:num w:numId="26" w16cid:durableId="18273571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cryptProviderType="rsaAES" w:cryptAlgorithmClass="hash" w:cryptAlgorithmType="typeAny" w:cryptAlgorithmSid="14" w:cryptSpinCount="100000" w:hash="gJFLHvtfTtkrk+1muEsaLwVAyrt/QW8Ex7i5YZZ4SJtt8lHkrWGEfwrqiBwRDTdkbXpr9vI9NkCTrOcqWmYUAw==" w:salt="TZT61Fay4DpCfAvcGypxTg=="/>
  <w:zoom w:percent="111"/>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E9B826"/>
    <w:rsid w:val="00001D4B"/>
    <w:rsid w:val="0000236C"/>
    <w:rsid w:val="0000295D"/>
    <w:rsid w:val="000076E0"/>
    <w:rsid w:val="00007BBC"/>
    <w:rsid w:val="000108FC"/>
    <w:rsid w:val="00010FF4"/>
    <w:rsid w:val="000128A1"/>
    <w:rsid w:val="00012BF3"/>
    <w:rsid w:val="00013257"/>
    <w:rsid w:val="000135A6"/>
    <w:rsid w:val="0001685E"/>
    <w:rsid w:val="00017F47"/>
    <w:rsid w:val="000200A4"/>
    <w:rsid w:val="00020129"/>
    <w:rsid w:val="00020815"/>
    <w:rsid w:val="00020890"/>
    <w:rsid w:val="0002102D"/>
    <w:rsid w:val="000215BC"/>
    <w:rsid w:val="00021B2D"/>
    <w:rsid w:val="0002305B"/>
    <w:rsid w:val="000268D0"/>
    <w:rsid w:val="00027AC8"/>
    <w:rsid w:val="000361C2"/>
    <w:rsid w:val="00037697"/>
    <w:rsid w:val="00043837"/>
    <w:rsid w:val="0004387E"/>
    <w:rsid w:val="00045D1C"/>
    <w:rsid w:val="000478D4"/>
    <w:rsid w:val="00047B42"/>
    <w:rsid w:val="0005356C"/>
    <w:rsid w:val="000541C1"/>
    <w:rsid w:val="00061CC1"/>
    <w:rsid w:val="00062947"/>
    <w:rsid w:val="00063D40"/>
    <w:rsid w:val="000655C5"/>
    <w:rsid w:val="000701A2"/>
    <w:rsid w:val="000724E1"/>
    <w:rsid w:val="000727F7"/>
    <w:rsid w:val="00076A53"/>
    <w:rsid w:val="000807E1"/>
    <w:rsid w:val="00081420"/>
    <w:rsid w:val="00083849"/>
    <w:rsid w:val="00083F6D"/>
    <w:rsid w:val="00086BBC"/>
    <w:rsid w:val="00087F8D"/>
    <w:rsid w:val="000918DA"/>
    <w:rsid w:val="00093758"/>
    <w:rsid w:val="0009482E"/>
    <w:rsid w:val="000A0FEC"/>
    <w:rsid w:val="000A2FBD"/>
    <w:rsid w:val="000A5B84"/>
    <w:rsid w:val="000A5C3D"/>
    <w:rsid w:val="000A63C9"/>
    <w:rsid w:val="000A6F82"/>
    <w:rsid w:val="000B0DD3"/>
    <w:rsid w:val="000B31FD"/>
    <w:rsid w:val="000B321E"/>
    <w:rsid w:val="000B5C24"/>
    <w:rsid w:val="000B76DA"/>
    <w:rsid w:val="000B7DB4"/>
    <w:rsid w:val="000C3002"/>
    <w:rsid w:val="000C5282"/>
    <w:rsid w:val="000C5639"/>
    <w:rsid w:val="000C6B0F"/>
    <w:rsid w:val="000C7DE3"/>
    <w:rsid w:val="000D102B"/>
    <w:rsid w:val="000D1721"/>
    <w:rsid w:val="000D2DE6"/>
    <w:rsid w:val="000D370E"/>
    <w:rsid w:val="000D4E7D"/>
    <w:rsid w:val="000D54F5"/>
    <w:rsid w:val="000D7FA4"/>
    <w:rsid w:val="000D7FFA"/>
    <w:rsid w:val="000E177B"/>
    <w:rsid w:val="000E31D6"/>
    <w:rsid w:val="000E44D0"/>
    <w:rsid w:val="000E520E"/>
    <w:rsid w:val="000E5B6E"/>
    <w:rsid w:val="000E5DE2"/>
    <w:rsid w:val="000E6444"/>
    <w:rsid w:val="000E6B15"/>
    <w:rsid w:val="000F11C4"/>
    <w:rsid w:val="000F2601"/>
    <w:rsid w:val="000F31ED"/>
    <w:rsid w:val="000F3CB5"/>
    <w:rsid w:val="000F6504"/>
    <w:rsid w:val="000F7861"/>
    <w:rsid w:val="001006A2"/>
    <w:rsid w:val="00104F18"/>
    <w:rsid w:val="001078CF"/>
    <w:rsid w:val="00110585"/>
    <w:rsid w:val="00111C14"/>
    <w:rsid w:val="00111C5D"/>
    <w:rsid w:val="001123D5"/>
    <w:rsid w:val="001147DB"/>
    <w:rsid w:val="00117183"/>
    <w:rsid w:val="00117832"/>
    <w:rsid w:val="001225D6"/>
    <w:rsid w:val="001244FF"/>
    <w:rsid w:val="0012546D"/>
    <w:rsid w:val="00127377"/>
    <w:rsid w:val="001315C4"/>
    <w:rsid w:val="00131D40"/>
    <w:rsid w:val="00133DD9"/>
    <w:rsid w:val="00135A72"/>
    <w:rsid w:val="00135D86"/>
    <w:rsid w:val="001420C2"/>
    <w:rsid w:val="0014282F"/>
    <w:rsid w:val="00142C08"/>
    <w:rsid w:val="00143B2F"/>
    <w:rsid w:val="00144BBC"/>
    <w:rsid w:val="001472C8"/>
    <w:rsid w:val="001506A4"/>
    <w:rsid w:val="0015087D"/>
    <w:rsid w:val="00155596"/>
    <w:rsid w:val="00157B63"/>
    <w:rsid w:val="00157EB1"/>
    <w:rsid w:val="00161554"/>
    <w:rsid w:val="00163AE8"/>
    <w:rsid w:val="00164624"/>
    <w:rsid w:val="001707A7"/>
    <w:rsid w:val="00172343"/>
    <w:rsid w:val="00173275"/>
    <w:rsid w:val="00174F09"/>
    <w:rsid w:val="0018271E"/>
    <w:rsid w:val="00182FEA"/>
    <w:rsid w:val="00183B1C"/>
    <w:rsid w:val="00184F1A"/>
    <w:rsid w:val="0018678A"/>
    <w:rsid w:val="001907A1"/>
    <w:rsid w:val="001909D2"/>
    <w:rsid w:val="00192F71"/>
    <w:rsid w:val="00193E67"/>
    <w:rsid w:val="0019761B"/>
    <w:rsid w:val="001978C5"/>
    <w:rsid w:val="001A05CC"/>
    <w:rsid w:val="001A2FC2"/>
    <w:rsid w:val="001A5E11"/>
    <w:rsid w:val="001A66E5"/>
    <w:rsid w:val="001A6A63"/>
    <w:rsid w:val="001B2665"/>
    <w:rsid w:val="001B409E"/>
    <w:rsid w:val="001B4EC8"/>
    <w:rsid w:val="001B6A55"/>
    <w:rsid w:val="001B6CFE"/>
    <w:rsid w:val="001B7BC0"/>
    <w:rsid w:val="001C0252"/>
    <w:rsid w:val="001C04C3"/>
    <w:rsid w:val="001C1E9F"/>
    <w:rsid w:val="001C20E6"/>
    <w:rsid w:val="001C4803"/>
    <w:rsid w:val="001C585E"/>
    <w:rsid w:val="001C6420"/>
    <w:rsid w:val="001D5474"/>
    <w:rsid w:val="001D634F"/>
    <w:rsid w:val="001D66B2"/>
    <w:rsid w:val="001D6AFC"/>
    <w:rsid w:val="001D6E24"/>
    <w:rsid w:val="001E19BB"/>
    <w:rsid w:val="001E3E76"/>
    <w:rsid w:val="001E6BF6"/>
    <w:rsid w:val="001F1BAE"/>
    <w:rsid w:val="001F6873"/>
    <w:rsid w:val="0020047A"/>
    <w:rsid w:val="00200CA4"/>
    <w:rsid w:val="002012E9"/>
    <w:rsid w:val="00204F74"/>
    <w:rsid w:val="00205E68"/>
    <w:rsid w:val="00210D7B"/>
    <w:rsid w:val="00211343"/>
    <w:rsid w:val="002117F9"/>
    <w:rsid w:val="00212A4D"/>
    <w:rsid w:val="00213782"/>
    <w:rsid w:val="0021390C"/>
    <w:rsid w:val="00214738"/>
    <w:rsid w:val="0022387D"/>
    <w:rsid w:val="002240CA"/>
    <w:rsid w:val="00226D0E"/>
    <w:rsid w:val="002336A2"/>
    <w:rsid w:val="00233ECE"/>
    <w:rsid w:val="002358A9"/>
    <w:rsid w:val="00235A16"/>
    <w:rsid w:val="0024146F"/>
    <w:rsid w:val="00242088"/>
    <w:rsid w:val="002423F3"/>
    <w:rsid w:val="002424D5"/>
    <w:rsid w:val="00242D7F"/>
    <w:rsid w:val="002442E2"/>
    <w:rsid w:val="00244942"/>
    <w:rsid w:val="00250B0F"/>
    <w:rsid w:val="002558EF"/>
    <w:rsid w:val="00256001"/>
    <w:rsid w:val="0026125D"/>
    <w:rsid w:val="0026569B"/>
    <w:rsid w:val="002675CB"/>
    <w:rsid w:val="00273EDF"/>
    <w:rsid w:val="002760F8"/>
    <w:rsid w:val="00282190"/>
    <w:rsid w:val="0028328D"/>
    <w:rsid w:val="00283D2C"/>
    <w:rsid w:val="00284753"/>
    <w:rsid w:val="00293226"/>
    <w:rsid w:val="00293BB2"/>
    <w:rsid w:val="002944E6"/>
    <w:rsid w:val="00296B87"/>
    <w:rsid w:val="002970E8"/>
    <w:rsid w:val="002A2047"/>
    <w:rsid w:val="002A49B2"/>
    <w:rsid w:val="002A4A9C"/>
    <w:rsid w:val="002A5B54"/>
    <w:rsid w:val="002A6C9E"/>
    <w:rsid w:val="002B104D"/>
    <w:rsid w:val="002B1D19"/>
    <w:rsid w:val="002B22DC"/>
    <w:rsid w:val="002B2B8C"/>
    <w:rsid w:val="002C12C7"/>
    <w:rsid w:val="002C147F"/>
    <w:rsid w:val="002C1B3B"/>
    <w:rsid w:val="002C61E5"/>
    <w:rsid w:val="002C7048"/>
    <w:rsid w:val="002D2115"/>
    <w:rsid w:val="002D37D6"/>
    <w:rsid w:val="002D4825"/>
    <w:rsid w:val="002D4961"/>
    <w:rsid w:val="002D5D3C"/>
    <w:rsid w:val="002D6FA5"/>
    <w:rsid w:val="002E0364"/>
    <w:rsid w:val="002E1565"/>
    <w:rsid w:val="002E4432"/>
    <w:rsid w:val="002E72D9"/>
    <w:rsid w:val="002F33A4"/>
    <w:rsid w:val="002F42CE"/>
    <w:rsid w:val="0030052B"/>
    <w:rsid w:val="0030189D"/>
    <w:rsid w:val="00302386"/>
    <w:rsid w:val="00305DF4"/>
    <w:rsid w:val="0030645B"/>
    <w:rsid w:val="0030655E"/>
    <w:rsid w:val="003107B2"/>
    <w:rsid w:val="00312DA5"/>
    <w:rsid w:val="0031459F"/>
    <w:rsid w:val="00315C90"/>
    <w:rsid w:val="00317D51"/>
    <w:rsid w:val="00317E8E"/>
    <w:rsid w:val="00320D56"/>
    <w:rsid w:val="00327CE4"/>
    <w:rsid w:val="00331D2F"/>
    <w:rsid w:val="00334630"/>
    <w:rsid w:val="003377F9"/>
    <w:rsid w:val="00337C8A"/>
    <w:rsid w:val="00352279"/>
    <w:rsid w:val="00352905"/>
    <w:rsid w:val="00354CAA"/>
    <w:rsid w:val="00355424"/>
    <w:rsid w:val="00356203"/>
    <w:rsid w:val="0036561D"/>
    <w:rsid w:val="0036715F"/>
    <w:rsid w:val="003723F4"/>
    <w:rsid w:val="00372DD3"/>
    <w:rsid w:val="0037463E"/>
    <w:rsid w:val="0037621D"/>
    <w:rsid w:val="00377031"/>
    <w:rsid w:val="00377142"/>
    <w:rsid w:val="00380C20"/>
    <w:rsid w:val="00382FBD"/>
    <w:rsid w:val="003839DA"/>
    <w:rsid w:val="003859F1"/>
    <w:rsid w:val="00386A34"/>
    <w:rsid w:val="00390D99"/>
    <w:rsid w:val="003928C5"/>
    <w:rsid w:val="00394034"/>
    <w:rsid w:val="0039545E"/>
    <w:rsid w:val="0039588A"/>
    <w:rsid w:val="0039757E"/>
    <w:rsid w:val="00397651"/>
    <w:rsid w:val="003A0E31"/>
    <w:rsid w:val="003A180A"/>
    <w:rsid w:val="003A380F"/>
    <w:rsid w:val="003A50A0"/>
    <w:rsid w:val="003A6752"/>
    <w:rsid w:val="003B0DB0"/>
    <w:rsid w:val="003B3514"/>
    <w:rsid w:val="003B4982"/>
    <w:rsid w:val="003C2B3D"/>
    <w:rsid w:val="003C2FC0"/>
    <w:rsid w:val="003C5FA4"/>
    <w:rsid w:val="003C6E19"/>
    <w:rsid w:val="003C71C1"/>
    <w:rsid w:val="003D3A62"/>
    <w:rsid w:val="003D5241"/>
    <w:rsid w:val="003E5564"/>
    <w:rsid w:val="003E7A48"/>
    <w:rsid w:val="003F2C56"/>
    <w:rsid w:val="003F3FB7"/>
    <w:rsid w:val="003F41A7"/>
    <w:rsid w:val="003F4C1A"/>
    <w:rsid w:val="003F4D57"/>
    <w:rsid w:val="003F69EF"/>
    <w:rsid w:val="003F79FA"/>
    <w:rsid w:val="0040183A"/>
    <w:rsid w:val="00402337"/>
    <w:rsid w:val="00402B4E"/>
    <w:rsid w:val="00403D59"/>
    <w:rsid w:val="00404F87"/>
    <w:rsid w:val="0040566B"/>
    <w:rsid w:val="00406EC3"/>
    <w:rsid w:val="00410107"/>
    <w:rsid w:val="00412219"/>
    <w:rsid w:val="00420078"/>
    <w:rsid w:val="00421161"/>
    <w:rsid w:val="00421E5C"/>
    <w:rsid w:val="00422366"/>
    <w:rsid w:val="00425004"/>
    <w:rsid w:val="00427F3F"/>
    <w:rsid w:val="0043233B"/>
    <w:rsid w:val="00433CC9"/>
    <w:rsid w:val="004346DB"/>
    <w:rsid w:val="00435B6B"/>
    <w:rsid w:val="00440418"/>
    <w:rsid w:val="00440AC8"/>
    <w:rsid w:val="00440DF6"/>
    <w:rsid w:val="00443543"/>
    <w:rsid w:val="0044413C"/>
    <w:rsid w:val="00444EAD"/>
    <w:rsid w:val="00451824"/>
    <w:rsid w:val="004519A9"/>
    <w:rsid w:val="0045293C"/>
    <w:rsid w:val="00454A27"/>
    <w:rsid w:val="00457243"/>
    <w:rsid w:val="00457267"/>
    <w:rsid w:val="00461711"/>
    <w:rsid w:val="0046658F"/>
    <w:rsid w:val="00466606"/>
    <w:rsid w:val="00467D6C"/>
    <w:rsid w:val="00472130"/>
    <w:rsid w:val="0047304D"/>
    <w:rsid w:val="0047441A"/>
    <w:rsid w:val="0047467E"/>
    <w:rsid w:val="004749CD"/>
    <w:rsid w:val="00474DCC"/>
    <w:rsid w:val="00477542"/>
    <w:rsid w:val="00482A58"/>
    <w:rsid w:val="0048372B"/>
    <w:rsid w:val="0048594F"/>
    <w:rsid w:val="00486025"/>
    <w:rsid w:val="00487D8C"/>
    <w:rsid w:val="0049234C"/>
    <w:rsid w:val="004929F1"/>
    <w:rsid w:val="00493106"/>
    <w:rsid w:val="00493198"/>
    <w:rsid w:val="00493477"/>
    <w:rsid w:val="004940E7"/>
    <w:rsid w:val="004971C5"/>
    <w:rsid w:val="00497A62"/>
    <w:rsid w:val="00497C19"/>
    <w:rsid w:val="004A061E"/>
    <w:rsid w:val="004A3495"/>
    <w:rsid w:val="004B4008"/>
    <w:rsid w:val="004B433F"/>
    <w:rsid w:val="004B44E6"/>
    <w:rsid w:val="004B67D1"/>
    <w:rsid w:val="004C0275"/>
    <w:rsid w:val="004C1617"/>
    <w:rsid w:val="004C2AC0"/>
    <w:rsid w:val="004C4135"/>
    <w:rsid w:val="004C436A"/>
    <w:rsid w:val="004C4792"/>
    <w:rsid w:val="004C7496"/>
    <w:rsid w:val="004D023B"/>
    <w:rsid w:val="004D09B9"/>
    <w:rsid w:val="004D0EEC"/>
    <w:rsid w:val="004D13B1"/>
    <w:rsid w:val="004D3C0F"/>
    <w:rsid w:val="004D4C2C"/>
    <w:rsid w:val="004D5E2F"/>
    <w:rsid w:val="004E0D8C"/>
    <w:rsid w:val="004E1AAC"/>
    <w:rsid w:val="004E28BE"/>
    <w:rsid w:val="004E4240"/>
    <w:rsid w:val="004E6A97"/>
    <w:rsid w:val="004E6D76"/>
    <w:rsid w:val="004E748A"/>
    <w:rsid w:val="004F0845"/>
    <w:rsid w:val="004F4654"/>
    <w:rsid w:val="00503554"/>
    <w:rsid w:val="00505162"/>
    <w:rsid w:val="0050662F"/>
    <w:rsid w:val="00507078"/>
    <w:rsid w:val="00511334"/>
    <w:rsid w:val="00512496"/>
    <w:rsid w:val="00512C2B"/>
    <w:rsid w:val="005161C7"/>
    <w:rsid w:val="005163E2"/>
    <w:rsid w:val="00516ED5"/>
    <w:rsid w:val="00517B92"/>
    <w:rsid w:val="005225A5"/>
    <w:rsid w:val="00522738"/>
    <w:rsid w:val="00522B24"/>
    <w:rsid w:val="00522E2D"/>
    <w:rsid w:val="005266AD"/>
    <w:rsid w:val="0053160C"/>
    <w:rsid w:val="00531F4D"/>
    <w:rsid w:val="00531F81"/>
    <w:rsid w:val="00532184"/>
    <w:rsid w:val="00532933"/>
    <w:rsid w:val="005349BB"/>
    <w:rsid w:val="0054009B"/>
    <w:rsid w:val="00543643"/>
    <w:rsid w:val="0054371E"/>
    <w:rsid w:val="00546944"/>
    <w:rsid w:val="00551365"/>
    <w:rsid w:val="00551DE8"/>
    <w:rsid w:val="00556342"/>
    <w:rsid w:val="0055666D"/>
    <w:rsid w:val="005570E0"/>
    <w:rsid w:val="00560C02"/>
    <w:rsid w:val="00563907"/>
    <w:rsid w:val="00565AD4"/>
    <w:rsid w:val="00566210"/>
    <w:rsid w:val="005676F3"/>
    <w:rsid w:val="00567788"/>
    <w:rsid w:val="00572A0D"/>
    <w:rsid w:val="00572DB9"/>
    <w:rsid w:val="00573A9B"/>
    <w:rsid w:val="00576DCD"/>
    <w:rsid w:val="00581536"/>
    <w:rsid w:val="00581C84"/>
    <w:rsid w:val="005833DB"/>
    <w:rsid w:val="00585386"/>
    <w:rsid w:val="005862F1"/>
    <w:rsid w:val="00586978"/>
    <w:rsid w:val="00591372"/>
    <w:rsid w:val="00592A56"/>
    <w:rsid w:val="00594BA7"/>
    <w:rsid w:val="00594C33"/>
    <w:rsid w:val="005A0546"/>
    <w:rsid w:val="005A241E"/>
    <w:rsid w:val="005A3E3F"/>
    <w:rsid w:val="005B2742"/>
    <w:rsid w:val="005B2999"/>
    <w:rsid w:val="005B47B4"/>
    <w:rsid w:val="005B58B9"/>
    <w:rsid w:val="005B59E8"/>
    <w:rsid w:val="005B5CFF"/>
    <w:rsid w:val="005B5D9F"/>
    <w:rsid w:val="005B6563"/>
    <w:rsid w:val="005B6EF8"/>
    <w:rsid w:val="005B7BD7"/>
    <w:rsid w:val="005C1365"/>
    <w:rsid w:val="005C3CC9"/>
    <w:rsid w:val="005D022F"/>
    <w:rsid w:val="005D2E2B"/>
    <w:rsid w:val="005D7D7E"/>
    <w:rsid w:val="005E049E"/>
    <w:rsid w:val="005E0564"/>
    <w:rsid w:val="005E1394"/>
    <w:rsid w:val="005E311C"/>
    <w:rsid w:val="005F1673"/>
    <w:rsid w:val="005F2B09"/>
    <w:rsid w:val="005F3B9A"/>
    <w:rsid w:val="005F5203"/>
    <w:rsid w:val="00601014"/>
    <w:rsid w:val="006034E7"/>
    <w:rsid w:val="00604F70"/>
    <w:rsid w:val="00605861"/>
    <w:rsid w:val="00606EB5"/>
    <w:rsid w:val="006075DC"/>
    <w:rsid w:val="00612751"/>
    <w:rsid w:val="00613A5A"/>
    <w:rsid w:val="0061513A"/>
    <w:rsid w:val="00615352"/>
    <w:rsid w:val="00615406"/>
    <w:rsid w:val="006160A3"/>
    <w:rsid w:val="00624687"/>
    <w:rsid w:val="0062767E"/>
    <w:rsid w:val="0063001A"/>
    <w:rsid w:val="00630B93"/>
    <w:rsid w:val="0063736C"/>
    <w:rsid w:val="00642159"/>
    <w:rsid w:val="00642488"/>
    <w:rsid w:val="00645864"/>
    <w:rsid w:val="00645BDD"/>
    <w:rsid w:val="00645EB0"/>
    <w:rsid w:val="00656305"/>
    <w:rsid w:val="00657D1C"/>
    <w:rsid w:val="00661F5B"/>
    <w:rsid w:val="00662952"/>
    <w:rsid w:val="00662C41"/>
    <w:rsid w:val="006631DC"/>
    <w:rsid w:val="00663374"/>
    <w:rsid w:val="00663CE2"/>
    <w:rsid w:val="00664ABE"/>
    <w:rsid w:val="00670085"/>
    <w:rsid w:val="0067361F"/>
    <w:rsid w:val="00673ACD"/>
    <w:rsid w:val="00675679"/>
    <w:rsid w:val="00675F0A"/>
    <w:rsid w:val="00681468"/>
    <w:rsid w:val="00681E46"/>
    <w:rsid w:val="00681E63"/>
    <w:rsid w:val="0068261E"/>
    <w:rsid w:val="00684175"/>
    <w:rsid w:val="006847C3"/>
    <w:rsid w:val="006857F7"/>
    <w:rsid w:val="00690217"/>
    <w:rsid w:val="00690219"/>
    <w:rsid w:val="00692D2B"/>
    <w:rsid w:val="0069469F"/>
    <w:rsid w:val="006973DA"/>
    <w:rsid w:val="006A017F"/>
    <w:rsid w:val="006A3E1B"/>
    <w:rsid w:val="006A4068"/>
    <w:rsid w:val="006A471F"/>
    <w:rsid w:val="006A6685"/>
    <w:rsid w:val="006A77B1"/>
    <w:rsid w:val="006A7EDF"/>
    <w:rsid w:val="006B041A"/>
    <w:rsid w:val="006B2E36"/>
    <w:rsid w:val="006B74DF"/>
    <w:rsid w:val="006C0B58"/>
    <w:rsid w:val="006C2EF7"/>
    <w:rsid w:val="006C387D"/>
    <w:rsid w:val="006C4220"/>
    <w:rsid w:val="006C475A"/>
    <w:rsid w:val="006D21BD"/>
    <w:rsid w:val="006D3926"/>
    <w:rsid w:val="006D4705"/>
    <w:rsid w:val="006E2AAD"/>
    <w:rsid w:val="006E3462"/>
    <w:rsid w:val="006E5D46"/>
    <w:rsid w:val="006E77C6"/>
    <w:rsid w:val="006F01B8"/>
    <w:rsid w:val="006F13A7"/>
    <w:rsid w:val="006F4743"/>
    <w:rsid w:val="006F61CC"/>
    <w:rsid w:val="006F6A16"/>
    <w:rsid w:val="007131D5"/>
    <w:rsid w:val="00713ADF"/>
    <w:rsid w:val="007166C1"/>
    <w:rsid w:val="00720C1F"/>
    <w:rsid w:val="00721A57"/>
    <w:rsid w:val="0072391C"/>
    <w:rsid w:val="00724102"/>
    <w:rsid w:val="00724A3E"/>
    <w:rsid w:val="007250F6"/>
    <w:rsid w:val="00731163"/>
    <w:rsid w:val="00733BEA"/>
    <w:rsid w:val="007409CA"/>
    <w:rsid w:val="00741F1C"/>
    <w:rsid w:val="0074349C"/>
    <w:rsid w:val="00743F2F"/>
    <w:rsid w:val="007441F7"/>
    <w:rsid w:val="0074797F"/>
    <w:rsid w:val="00747DA8"/>
    <w:rsid w:val="00753183"/>
    <w:rsid w:val="00755043"/>
    <w:rsid w:val="007572DE"/>
    <w:rsid w:val="00760A27"/>
    <w:rsid w:val="00761CF6"/>
    <w:rsid w:val="007647CE"/>
    <w:rsid w:val="00766284"/>
    <w:rsid w:val="00772928"/>
    <w:rsid w:val="00772E1B"/>
    <w:rsid w:val="007776A3"/>
    <w:rsid w:val="0078286F"/>
    <w:rsid w:val="00782A84"/>
    <w:rsid w:val="00782E97"/>
    <w:rsid w:val="00783019"/>
    <w:rsid w:val="00786186"/>
    <w:rsid w:val="007864E1"/>
    <w:rsid w:val="007922D1"/>
    <w:rsid w:val="00792624"/>
    <w:rsid w:val="007940C1"/>
    <w:rsid w:val="0079733A"/>
    <w:rsid w:val="007A2DFE"/>
    <w:rsid w:val="007A3221"/>
    <w:rsid w:val="007B0C97"/>
    <w:rsid w:val="007B33F2"/>
    <w:rsid w:val="007B4F7F"/>
    <w:rsid w:val="007B716A"/>
    <w:rsid w:val="007B74E7"/>
    <w:rsid w:val="007C0B10"/>
    <w:rsid w:val="007C1B07"/>
    <w:rsid w:val="007C2E80"/>
    <w:rsid w:val="007C547D"/>
    <w:rsid w:val="007C5B64"/>
    <w:rsid w:val="007C62D3"/>
    <w:rsid w:val="007C646C"/>
    <w:rsid w:val="007D2388"/>
    <w:rsid w:val="007D38D2"/>
    <w:rsid w:val="007D4F81"/>
    <w:rsid w:val="007D5639"/>
    <w:rsid w:val="007E3D07"/>
    <w:rsid w:val="007E401A"/>
    <w:rsid w:val="007E799D"/>
    <w:rsid w:val="007F1194"/>
    <w:rsid w:val="007F1A63"/>
    <w:rsid w:val="007F25C6"/>
    <w:rsid w:val="007F3C67"/>
    <w:rsid w:val="007F4EA6"/>
    <w:rsid w:val="007F4F70"/>
    <w:rsid w:val="007F55B3"/>
    <w:rsid w:val="00801E77"/>
    <w:rsid w:val="00803B21"/>
    <w:rsid w:val="00804204"/>
    <w:rsid w:val="008064E2"/>
    <w:rsid w:val="00807420"/>
    <w:rsid w:val="00807888"/>
    <w:rsid w:val="00813175"/>
    <w:rsid w:val="00815218"/>
    <w:rsid w:val="00816980"/>
    <w:rsid w:val="008204D8"/>
    <w:rsid w:val="00821405"/>
    <w:rsid w:val="00822BE9"/>
    <w:rsid w:val="00823F54"/>
    <w:rsid w:val="00824EBB"/>
    <w:rsid w:val="00825B5B"/>
    <w:rsid w:val="00826AD6"/>
    <w:rsid w:val="00827795"/>
    <w:rsid w:val="00827C91"/>
    <w:rsid w:val="00830ADE"/>
    <w:rsid w:val="0083313E"/>
    <w:rsid w:val="0083355D"/>
    <w:rsid w:val="00834B01"/>
    <w:rsid w:val="0083591C"/>
    <w:rsid w:val="00840C0E"/>
    <w:rsid w:val="00842407"/>
    <w:rsid w:val="00843639"/>
    <w:rsid w:val="00844606"/>
    <w:rsid w:val="00844AC0"/>
    <w:rsid w:val="00844B7D"/>
    <w:rsid w:val="00847315"/>
    <w:rsid w:val="00850468"/>
    <w:rsid w:val="00850D2D"/>
    <w:rsid w:val="00851385"/>
    <w:rsid w:val="008534FB"/>
    <w:rsid w:val="0085399F"/>
    <w:rsid w:val="0085522D"/>
    <w:rsid w:val="00860913"/>
    <w:rsid w:val="008666BA"/>
    <w:rsid w:val="00870A56"/>
    <w:rsid w:val="00875FDD"/>
    <w:rsid w:val="008768FA"/>
    <w:rsid w:val="00876DF6"/>
    <w:rsid w:val="008809B5"/>
    <w:rsid w:val="008831B7"/>
    <w:rsid w:val="00885679"/>
    <w:rsid w:val="00887738"/>
    <w:rsid w:val="008924F6"/>
    <w:rsid w:val="00895743"/>
    <w:rsid w:val="008972A3"/>
    <w:rsid w:val="008A370E"/>
    <w:rsid w:val="008A63EC"/>
    <w:rsid w:val="008A713E"/>
    <w:rsid w:val="008B0C2A"/>
    <w:rsid w:val="008B0CA0"/>
    <w:rsid w:val="008B2516"/>
    <w:rsid w:val="008B3462"/>
    <w:rsid w:val="008B434C"/>
    <w:rsid w:val="008B612D"/>
    <w:rsid w:val="008B7224"/>
    <w:rsid w:val="008C0F93"/>
    <w:rsid w:val="008C13FF"/>
    <w:rsid w:val="008C29DD"/>
    <w:rsid w:val="008C411D"/>
    <w:rsid w:val="008C4DBF"/>
    <w:rsid w:val="008C5231"/>
    <w:rsid w:val="008D127C"/>
    <w:rsid w:val="008D1F06"/>
    <w:rsid w:val="008D45D1"/>
    <w:rsid w:val="008D5206"/>
    <w:rsid w:val="008D6145"/>
    <w:rsid w:val="008D7D1D"/>
    <w:rsid w:val="008E5A90"/>
    <w:rsid w:val="008E5C1A"/>
    <w:rsid w:val="008E701F"/>
    <w:rsid w:val="008E72FD"/>
    <w:rsid w:val="008F0B49"/>
    <w:rsid w:val="008F0B70"/>
    <w:rsid w:val="008F18A9"/>
    <w:rsid w:val="008F3BA9"/>
    <w:rsid w:val="008F434F"/>
    <w:rsid w:val="008F4953"/>
    <w:rsid w:val="008F4ED4"/>
    <w:rsid w:val="008F59CE"/>
    <w:rsid w:val="00900284"/>
    <w:rsid w:val="009008F0"/>
    <w:rsid w:val="00902CA7"/>
    <w:rsid w:val="00912589"/>
    <w:rsid w:val="00913C94"/>
    <w:rsid w:val="00914305"/>
    <w:rsid w:val="009148D4"/>
    <w:rsid w:val="00917993"/>
    <w:rsid w:val="0092356A"/>
    <w:rsid w:val="00925D42"/>
    <w:rsid w:val="00926889"/>
    <w:rsid w:val="0092700C"/>
    <w:rsid w:val="009277D1"/>
    <w:rsid w:val="009345BD"/>
    <w:rsid w:val="00934830"/>
    <w:rsid w:val="00934F88"/>
    <w:rsid w:val="0093506A"/>
    <w:rsid w:val="009353F9"/>
    <w:rsid w:val="00937215"/>
    <w:rsid w:val="00937E54"/>
    <w:rsid w:val="009402D9"/>
    <w:rsid w:val="00940C3B"/>
    <w:rsid w:val="00941119"/>
    <w:rsid w:val="009416C0"/>
    <w:rsid w:val="00943965"/>
    <w:rsid w:val="0094398F"/>
    <w:rsid w:val="00943EDD"/>
    <w:rsid w:val="0094509B"/>
    <w:rsid w:val="00946DBA"/>
    <w:rsid w:val="00947294"/>
    <w:rsid w:val="009477FD"/>
    <w:rsid w:val="00950029"/>
    <w:rsid w:val="00950C72"/>
    <w:rsid w:val="00952B12"/>
    <w:rsid w:val="009545F0"/>
    <w:rsid w:val="00955D3F"/>
    <w:rsid w:val="00957F37"/>
    <w:rsid w:val="00964861"/>
    <w:rsid w:val="009665CC"/>
    <w:rsid w:val="0096661E"/>
    <w:rsid w:val="00967284"/>
    <w:rsid w:val="00967C7E"/>
    <w:rsid w:val="00970090"/>
    <w:rsid w:val="00972418"/>
    <w:rsid w:val="0097251B"/>
    <w:rsid w:val="0097351E"/>
    <w:rsid w:val="00973DF5"/>
    <w:rsid w:val="00976905"/>
    <w:rsid w:val="00977F2C"/>
    <w:rsid w:val="009821D4"/>
    <w:rsid w:val="00982D86"/>
    <w:rsid w:val="009835E9"/>
    <w:rsid w:val="009872B1"/>
    <w:rsid w:val="00987E55"/>
    <w:rsid w:val="009900EA"/>
    <w:rsid w:val="00991DC5"/>
    <w:rsid w:val="00996B0B"/>
    <w:rsid w:val="009A0082"/>
    <w:rsid w:val="009A2B88"/>
    <w:rsid w:val="009A667B"/>
    <w:rsid w:val="009B1917"/>
    <w:rsid w:val="009B1AB2"/>
    <w:rsid w:val="009B46C7"/>
    <w:rsid w:val="009B525A"/>
    <w:rsid w:val="009B5653"/>
    <w:rsid w:val="009B723B"/>
    <w:rsid w:val="009C0113"/>
    <w:rsid w:val="009C0B9C"/>
    <w:rsid w:val="009C5F41"/>
    <w:rsid w:val="009C6D2E"/>
    <w:rsid w:val="009C7556"/>
    <w:rsid w:val="009D1014"/>
    <w:rsid w:val="009D1BE1"/>
    <w:rsid w:val="009D4325"/>
    <w:rsid w:val="009D5A73"/>
    <w:rsid w:val="009E1065"/>
    <w:rsid w:val="009E244B"/>
    <w:rsid w:val="009E25AD"/>
    <w:rsid w:val="009E49CF"/>
    <w:rsid w:val="00A0083B"/>
    <w:rsid w:val="00A01F4A"/>
    <w:rsid w:val="00A022D6"/>
    <w:rsid w:val="00A02E0C"/>
    <w:rsid w:val="00A07CFB"/>
    <w:rsid w:val="00A13CFC"/>
    <w:rsid w:val="00A14ADF"/>
    <w:rsid w:val="00A14CBC"/>
    <w:rsid w:val="00A158F6"/>
    <w:rsid w:val="00A224BC"/>
    <w:rsid w:val="00A258CA"/>
    <w:rsid w:val="00A25F88"/>
    <w:rsid w:val="00A30B37"/>
    <w:rsid w:val="00A30B6A"/>
    <w:rsid w:val="00A30D6C"/>
    <w:rsid w:val="00A31B54"/>
    <w:rsid w:val="00A33771"/>
    <w:rsid w:val="00A33E0A"/>
    <w:rsid w:val="00A345AA"/>
    <w:rsid w:val="00A3792D"/>
    <w:rsid w:val="00A40C1F"/>
    <w:rsid w:val="00A4110C"/>
    <w:rsid w:val="00A42257"/>
    <w:rsid w:val="00A513D9"/>
    <w:rsid w:val="00A5519A"/>
    <w:rsid w:val="00A55CCC"/>
    <w:rsid w:val="00A5677D"/>
    <w:rsid w:val="00A61965"/>
    <w:rsid w:val="00A645D5"/>
    <w:rsid w:val="00A64989"/>
    <w:rsid w:val="00A74979"/>
    <w:rsid w:val="00A74BA5"/>
    <w:rsid w:val="00A84430"/>
    <w:rsid w:val="00A848A1"/>
    <w:rsid w:val="00A85634"/>
    <w:rsid w:val="00A866D6"/>
    <w:rsid w:val="00A874BC"/>
    <w:rsid w:val="00A90EE2"/>
    <w:rsid w:val="00A9154E"/>
    <w:rsid w:val="00A91DEB"/>
    <w:rsid w:val="00AB0065"/>
    <w:rsid w:val="00AB0254"/>
    <w:rsid w:val="00AB1053"/>
    <w:rsid w:val="00AB2F8E"/>
    <w:rsid w:val="00AB5D27"/>
    <w:rsid w:val="00AB657D"/>
    <w:rsid w:val="00AB73D7"/>
    <w:rsid w:val="00AC41C5"/>
    <w:rsid w:val="00AC5BA5"/>
    <w:rsid w:val="00AD1EE9"/>
    <w:rsid w:val="00AD262D"/>
    <w:rsid w:val="00AD45F2"/>
    <w:rsid w:val="00AE0A99"/>
    <w:rsid w:val="00AE5E64"/>
    <w:rsid w:val="00AE5F2B"/>
    <w:rsid w:val="00AF0759"/>
    <w:rsid w:val="00AF2644"/>
    <w:rsid w:val="00AF27D6"/>
    <w:rsid w:val="00AF27F4"/>
    <w:rsid w:val="00B00A39"/>
    <w:rsid w:val="00B00F2F"/>
    <w:rsid w:val="00B01021"/>
    <w:rsid w:val="00B02245"/>
    <w:rsid w:val="00B024ED"/>
    <w:rsid w:val="00B02C9B"/>
    <w:rsid w:val="00B0468B"/>
    <w:rsid w:val="00B046CE"/>
    <w:rsid w:val="00B0655D"/>
    <w:rsid w:val="00B0700A"/>
    <w:rsid w:val="00B07249"/>
    <w:rsid w:val="00B0736E"/>
    <w:rsid w:val="00B079CB"/>
    <w:rsid w:val="00B165D4"/>
    <w:rsid w:val="00B171FE"/>
    <w:rsid w:val="00B17225"/>
    <w:rsid w:val="00B24117"/>
    <w:rsid w:val="00B25913"/>
    <w:rsid w:val="00B2702C"/>
    <w:rsid w:val="00B32D59"/>
    <w:rsid w:val="00B34FB9"/>
    <w:rsid w:val="00B352C0"/>
    <w:rsid w:val="00B35488"/>
    <w:rsid w:val="00B3551C"/>
    <w:rsid w:val="00B35F5D"/>
    <w:rsid w:val="00B36FCF"/>
    <w:rsid w:val="00B37D69"/>
    <w:rsid w:val="00B430D0"/>
    <w:rsid w:val="00B44676"/>
    <w:rsid w:val="00B5060F"/>
    <w:rsid w:val="00B51152"/>
    <w:rsid w:val="00B511C5"/>
    <w:rsid w:val="00B52245"/>
    <w:rsid w:val="00B54955"/>
    <w:rsid w:val="00B54B01"/>
    <w:rsid w:val="00B54C4B"/>
    <w:rsid w:val="00B55696"/>
    <w:rsid w:val="00B55768"/>
    <w:rsid w:val="00B62B98"/>
    <w:rsid w:val="00B6379C"/>
    <w:rsid w:val="00B64120"/>
    <w:rsid w:val="00B64C02"/>
    <w:rsid w:val="00B6587B"/>
    <w:rsid w:val="00B66204"/>
    <w:rsid w:val="00B6659F"/>
    <w:rsid w:val="00B7037A"/>
    <w:rsid w:val="00B7073A"/>
    <w:rsid w:val="00B71BFC"/>
    <w:rsid w:val="00B7247B"/>
    <w:rsid w:val="00B72D9B"/>
    <w:rsid w:val="00B7317D"/>
    <w:rsid w:val="00B744AA"/>
    <w:rsid w:val="00B75850"/>
    <w:rsid w:val="00B75E19"/>
    <w:rsid w:val="00B7645C"/>
    <w:rsid w:val="00B81231"/>
    <w:rsid w:val="00B821E5"/>
    <w:rsid w:val="00B86BE8"/>
    <w:rsid w:val="00B878F6"/>
    <w:rsid w:val="00B91B55"/>
    <w:rsid w:val="00B92755"/>
    <w:rsid w:val="00B93514"/>
    <w:rsid w:val="00B965AD"/>
    <w:rsid w:val="00B96723"/>
    <w:rsid w:val="00BA2717"/>
    <w:rsid w:val="00BA5AE8"/>
    <w:rsid w:val="00BA6643"/>
    <w:rsid w:val="00BB08D9"/>
    <w:rsid w:val="00BB0EBC"/>
    <w:rsid w:val="00BC013A"/>
    <w:rsid w:val="00BC18FB"/>
    <w:rsid w:val="00BC41E1"/>
    <w:rsid w:val="00BC4BF6"/>
    <w:rsid w:val="00BC677A"/>
    <w:rsid w:val="00BC6E20"/>
    <w:rsid w:val="00BD23FB"/>
    <w:rsid w:val="00BD3502"/>
    <w:rsid w:val="00BD5681"/>
    <w:rsid w:val="00BD66A4"/>
    <w:rsid w:val="00BD682E"/>
    <w:rsid w:val="00BE10E8"/>
    <w:rsid w:val="00BE1393"/>
    <w:rsid w:val="00BE13EC"/>
    <w:rsid w:val="00BE18E4"/>
    <w:rsid w:val="00BE2CFB"/>
    <w:rsid w:val="00BE6E29"/>
    <w:rsid w:val="00BF25C7"/>
    <w:rsid w:val="00BF435C"/>
    <w:rsid w:val="00BF500D"/>
    <w:rsid w:val="00BF66D2"/>
    <w:rsid w:val="00C0296C"/>
    <w:rsid w:val="00C04E51"/>
    <w:rsid w:val="00C13E92"/>
    <w:rsid w:val="00C13E98"/>
    <w:rsid w:val="00C14EE1"/>
    <w:rsid w:val="00C15501"/>
    <w:rsid w:val="00C17468"/>
    <w:rsid w:val="00C20621"/>
    <w:rsid w:val="00C22112"/>
    <w:rsid w:val="00C235E2"/>
    <w:rsid w:val="00C24703"/>
    <w:rsid w:val="00C24794"/>
    <w:rsid w:val="00C323E7"/>
    <w:rsid w:val="00C323FB"/>
    <w:rsid w:val="00C3263A"/>
    <w:rsid w:val="00C36B91"/>
    <w:rsid w:val="00C41151"/>
    <w:rsid w:val="00C41358"/>
    <w:rsid w:val="00C474FC"/>
    <w:rsid w:val="00C5048E"/>
    <w:rsid w:val="00C505EC"/>
    <w:rsid w:val="00C50C9E"/>
    <w:rsid w:val="00C52E01"/>
    <w:rsid w:val="00C53195"/>
    <w:rsid w:val="00C54747"/>
    <w:rsid w:val="00C54855"/>
    <w:rsid w:val="00C55E01"/>
    <w:rsid w:val="00C55FE8"/>
    <w:rsid w:val="00C57667"/>
    <w:rsid w:val="00C57B83"/>
    <w:rsid w:val="00C60F0C"/>
    <w:rsid w:val="00C6256B"/>
    <w:rsid w:val="00C631F8"/>
    <w:rsid w:val="00C633FA"/>
    <w:rsid w:val="00C6437C"/>
    <w:rsid w:val="00C659CD"/>
    <w:rsid w:val="00C744FB"/>
    <w:rsid w:val="00C74B4E"/>
    <w:rsid w:val="00C769A6"/>
    <w:rsid w:val="00C77550"/>
    <w:rsid w:val="00C804ED"/>
    <w:rsid w:val="00C81443"/>
    <w:rsid w:val="00C83065"/>
    <w:rsid w:val="00C84D64"/>
    <w:rsid w:val="00C90C9E"/>
    <w:rsid w:val="00C91AA0"/>
    <w:rsid w:val="00C921FE"/>
    <w:rsid w:val="00C92A0E"/>
    <w:rsid w:val="00C93435"/>
    <w:rsid w:val="00C93447"/>
    <w:rsid w:val="00C9530E"/>
    <w:rsid w:val="00C96310"/>
    <w:rsid w:val="00CA05FD"/>
    <w:rsid w:val="00CA3EB2"/>
    <w:rsid w:val="00CA5600"/>
    <w:rsid w:val="00CB05A0"/>
    <w:rsid w:val="00CB2136"/>
    <w:rsid w:val="00CB3A89"/>
    <w:rsid w:val="00CB40CA"/>
    <w:rsid w:val="00CB5DF2"/>
    <w:rsid w:val="00CC3600"/>
    <w:rsid w:val="00CC58BC"/>
    <w:rsid w:val="00CC5F52"/>
    <w:rsid w:val="00CD0FF6"/>
    <w:rsid w:val="00CD10ED"/>
    <w:rsid w:val="00CD160B"/>
    <w:rsid w:val="00CD2744"/>
    <w:rsid w:val="00CD3E61"/>
    <w:rsid w:val="00CD54B9"/>
    <w:rsid w:val="00CD6C98"/>
    <w:rsid w:val="00CE0000"/>
    <w:rsid w:val="00CE0077"/>
    <w:rsid w:val="00CE1C17"/>
    <w:rsid w:val="00CE42B1"/>
    <w:rsid w:val="00CE4FA0"/>
    <w:rsid w:val="00CE66AF"/>
    <w:rsid w:val="00CE75F7"/>
    <w:rsid w:val="00CE7F26"/>
    <w:rsid w:val="00CF07E0"/>
    <w:rsid w:val="00CF16AE"/>
    <w:rsid w:val="00CF4604"/>
    <w:rsid w:val="00CF60E4"/>
    <w:rsid w:val="00D03E75"/>
    <w:rsid w:val="00D053F7"/>
    <w:rsid w:val="00D072AF"/>
    <w:rsid w:val="00D121D4"/>
    <w:rsid w:val="00D12D68"/>
    <w:rsid w:val="00D12DED"/>
    <w:rsid w:val="00D13435"/>
    <w:rsid w:val="00D15101"/>
    <w:rsid w:val="00D15D8E"/>
    <w:rsid w:val="00D20A7A"/>
    <w:rsid w:val="00D21695"/>
    <w:rsid w:val="00D22FCF"/>
    <w:rsid w:val="00D230A0"/>
    <w:rsid w:val="00D26476"/>
    <w:rsid w:val="00D27DD7"/>
    <w:rsid w:val="00D3282D"/>
    <w:rsid w:val="00D3606A"/>
    <w:rsid w:val="00D36601"/>
    <w:rsid w:val="00D37011"/>
    <w:rsid w:val="00D40D12"/>
    <w:rsid w:val="00D40DDE"/>
    <w:rsid w:val="00D422C2"/>
    <w:rsid w:val="00D43154"/>
    <w:rsid w:val="00D44733"/>
    <w:rsid w:val="00D45D2C"/>
    <w:rsid w:val="00D45D94"/>
    <w:rsid w:val="00D466B2"/>
    <w:rsid w:val="00D5054E"/>
    <w:rsid w:val="00D50E38"/>
    <w:rsid w:val="00D51825"/>
    <w:rsid w:val="00D51DEB"/>
    <w:rsid w:val="00D54F27"/>
    <w:rsid w:val="00D5549C"/>
    <w:rsid w:val="00D55DE0"/>
    <w:rsid w:val="00D61916"/>
    <w:rsid w:val="00D67A21"/>
    <w:rsid w:val="00D71E38"/>
    <w:rsid w:val="00D72A44"/>
    <w:rsid w:val="00D73B75"/>
    <w:rsid w:val="00D748DB"/>
    <w:rsid w:val="00D75685"/>
    <w:rsid w:val="00D769F4"/>
    <w:rsid w:val="00D77B37"/>
    <w:rsid w:val="00D77DD4"/>
    <w:rsid w:val="00D82B31"/>
    <w:rsid w:val="00D838EC"/>
    <w:rsid w:val="00D87593"/>
    <w:rsid w:val="00D87FDB"/>
    <w:rsid w:val="00D9098B"/>
    <w:rsid w:val="00D90E25"/>
    <w:rsid w:val="00D91B96"/>
    <w:rsid w:val="00D93C19"/>
    <w:rsid w:val="00D94699"/>
    <w:rsid w:val="00D96701"/>
    <w:rsid w:val="00DA1421"/>
    <w:rsid w:val="00DA3334"/>
    <w:rsid w:val="00DA3702"/>
    <w:rsid w:val="00DA423A"/>
    <w:rsid w:val="00DA4560"/>
    <w:rsid w:val="00DA5D52"/>
    <w:rsid w:val="00DA7310"/>
    <w:rsid w:val="00DB1BBB"/>
    <w:rsid w:val="00DB24DF"/>
    <w:rsid w:val="00DB5102"/>
    <w:rsid w:val="00DB5892"/>
    <w:rsid w:val="00DB6FC9"/>
    <w:rsid w:val="00DC2621"/>
    <w:rsid w:val="00DC730A"/>
    <w:rsid w:val="00DC7317"/>
    <w:rsid w:val="00DC7FDB"/>
    <w:rsid w:val="00DC7FFD"/>
    <w:rsid w:val="00DD0389"/>
    <w:rsid w:val="00DD0FEB"/>
    <w:rsid w:val="00DD2CD5"/>
    <w:rsid w:val="00DD5AAB"/>
    <w:rsid w:val="00DD5C92"/>
    <w:rsid w:val="00DD6F9C"/>
    <w:rsid w:val="00DD7CF6"/>
    <w:rsid w:val="00DE0EFA"/>
    <w:rsid w:val="00DE12D5"/>
    <w:rsid w:val="00DE237D"/>
    <w:rsid w:val="00DE31F8"/>
    <w:rsid w:val="00DE3AD9"/>
    <w:rsid w:val="00DE49B5"/>
    <w:rsid w:val="00DE4B0D"/>
    <w:rsid w:val="00DE7A7D"/>
    <w:rsid w:val="00DF0F30"/>
    <w:rsid w:val="00DF2253"/>
    <w:rsid w:val="00DF606D"/>
    <w:rsid w:val="00E00B05"/>
    <w:rsid w:val="00E01186"/>
    <w:rsid w:val="00E01A54"/>
    <w:rsid w:val="00E02F7B"/>
    <w:rsid w:val="00E04155"/>
    <w:rsid w:val="00E043B7"/>
    <w:rsid w:val="00E0570E"/>
    <w:rsid w:val="00E06C0C"/>
    <w:rsid w:val="00E075D7"/>
    <w:rsid w:val="00E10F95"/>
    <w:rsid w:val="00E121FA"/>
    <w:rsid w:val="00E15FD1"/>
    <w:rsid w:val="00E204AB"/>
    <w:rsid w:val="00E23EF4"/>
    <w:rsid w:val="00E25A24"/>
    <w:rsid w:val="00E3089C"/>
    <w:rsid w:val="00E31E83"/>
    <w:rsid w:val="00E32770"/>
    <w:rsid w:val="00E341AA"/>
    <w:rsid w:val="00E3535A"/>
    <w:rsid w:val="00E35D56"/>
    <w:rsid w:val="00E35E2F"/>
    <w:rsid w:val="00E36DA1"/>
    <w:rsid w:val="00E37B93"/>
    <w:rsid w:val="00E415FD"/>
    <w:rsid w:val="00E41DFE"/>
    <w:rsid w:val="00E42042"/>
    <w:rsid w:val="00E4320F"/>
    <w:rsid w:val="00E4363F"/>
    <w:rsid w:val="00E44438"/>
    <w:rsid w:val="00E465E7"/>
    <w:rsid w:val="00E50729"/>
    <w:rsid w:val="00E5522D"/>
    <w:rsid w:val="00E56F28"/>
    <w:rsid w:val="00E60869"/>
    <w:rsid w:val="00E60964"/>
    <w:rsid w:val="00E6175A"/>
    <w:rsid w:val="00E6363B"/>
    <w:rsid w:val="00E63C13"/>
    <w:rsid w:val="00E63E24"/>
    <w:rsid w:val="00E6416F"/>
    <w:rsid w:val="00E6683A"/>
    <w:rsid w:val="00E669E5"/>
    <w:rsid w:val="00E67A89"/>
    <w:rsid w:val="00E71873"/>
    <w:rsid w:val="00E718AF"/>
    <w:rsid w:val="00E7192D"/>
    <w:rsid w:val="00E734DC"/>
    <w:rsid w:val="00E75975"/>
    <w:rsid w:val="00E82068"/>
    <w:rsid w:val="00E83459"/>
    <w:rsid w:val="00E84ABD"/>
    <w:rsid w:val="00E8514C"/>
    <w:rsid w:val="00E86716"/>
    <w:rsid w:val="00E87825"/>
    <w:rsid w:val="00E9090B"/>
    <w:rsid w:val="00E948F1"/>
    <w:rsid w:val="00E96149"/>
    <w:rsid w:val="00EA07F3"/>
    <w:rsid w:val="00EA0DE4"/>
    <w:rsid w:val="00EA2CAB"/>
    <w:rsid w:val="00EA36A9"/>
    <w:rsid w:val="00EA403C"/>
    <w:rsid w:val="00EA405E"/>
    <w:rsid w:val="00EA5A46"/>
    <w:rsid w:val="00EA6D2E"/>
    <w:rsid w:val="00EA6EF4"/>
    <w:rsid w:val="00EA7A60"/>
    <w:rsid w:val="00EB064D"/>
    <w:rsid w:val="00EB13DB"/>
    <w:rsid w:val="00EB1712"/>
    <w:rsid w:val="00EB3EDE"/>
    <w:rsid w:val="00EC1C50"/>
    <w:rsid w:val="00EC2928"/>
    <w:rsid w:val="00EC4BD8"/>
    <w:rsid w:val="00EC551D"/>
    <w:rsid w:val="00ED24CA"/>
    <w:rsid w:val="00ED428B"/>
    <w:rsid w:val="00EE05DC"/>
    <w:rsid w:val="00EE0BB9"/>
    <w:rsid w:val="00EE2690"/>
    <w:rsid w:val="00EE4827"/>
    <w:rsid w:val="00EE58CB"/>
    <w:rsid w:val="00EE653A"/>
    <w:rsid w:val="00EE65C8"/>
    <w:rsid w:val="00EE7033"/>
    <w:rsid w:val="00EF231A"/>
    <w:rsid w:val="00EF2658"/>
    <w:rsid w:val="00EF2847"/>
    <w:rsid w:val="00EF3660"/>
    <w:rsid w:val="00EF418C"/>
    <w:rsid w:val="00EF78CB"/>
    <w:rsid w:val="00F01417"/>
    <w:rsid w:val="00F01AD1"/>
    <w:rsid w:val="00F04BA3"/>
    <w:rsid w:val="00F077DA"/>
    <w:rsid w:val="00F07D2B"/>
    <w:rsid w:val="00F11E89"/>
    <w:rsid w:val="00F17A24"/>
    <w:rsid w:val="00F2274C"/>
    <w:rsid w:val="00F229B4"/>
    <w:rsid w:val="00F246BD"/>
    <w:rsid w:val="00F27BA4"/>
    <w:rsid w:val="00F319EA"/>
    <w:rsid w:val="00F32671"/>
    <w:rsid w:val="00F35FD3"/>
    <w:rsid w:val="00F369C1"/>
    <w:rsid w:val="00F40F73"/>
    <w:rsid w:val="00F414EB"/>
    <w:rsid w:val="00F42D21"/>
    <w:rsid w:val="00F4425F"/>
    <w:rsid w:val="00F50D95"/>
    <w:rsid w:val="00F543F9"/>
    <w:rsid w:val="00F5489F"/>
    <w:rsid w:val="00F548F8"/>
    <w:rsid w:val="00F56C7A"/>
    <w:rsid w:val="00F60315"/>
    <w:rsid w:val="00F611AC"/>
    <w:rsid w:val="00F653D2"/>
    <w:rsid w:val="00F66F2D"/>
    <w:rsid w:val="00F67F1A"/>
    <w:rsid w:val="00F71308"/>
    <w:rsid w:val="00F71855"/>
    <w:rsid w:val="00F731C9"/>
    <w:rsid w:val="00F74898"/>
    <w:rsid w:val="00F7797D"/>
    <w:rsid w:val="00F77C41"/>
    <w:rsid w:val="00F80AAA"/>
    <w:rsid w:val="00F818CD"/>
    <w:rsid w:val="00F82B0C"/>
    <w:rsid w:val="00F83709"/>
    <w:rsid w:val="00F845CC"/>
    <w:rsid w:val="00F8572A"/>
    <w:rsid w:val="00F8B2D8"/>
    <w:rsid w:val="00FA0829"/>
    <w:rsid w:val="00FA0F51"/>
    <w:rsid w:val="00FA58BC"/>
    <w:rsid w:val="00FA61B0"/>
    <w:rsid w:val="00FA63B9"/>
    <w:rsid w:val="00FB3DE9"/>
    <w:rsid w:val="00FB46ED"/>
    <w:rsid w:val="00FB59BF"/>
    <w:rsid w:val="00FB7408"/>
    <w:rsid w:val="00FC0B02"/>
    <w:rsid w:val="00FC141C"/>
    <w:rsid w:val="00FC64C1"/>
    <w:rsid w:val="00FD219F"/>
    <w:rsid w:val="00FD4B22"/>
    <w:rsid w:val="00FD6B4C"/>
    <w:rsid w:val="00FE19F6"/>
    <w:rsid w:val="00FE1FC7"/>
    <w:rsid w:val="00FE2128"/>
    <w:rsid w:val="00FE48DC"/>
    <w:rsid w:val="00FE4A3A"/>
    <w:rsid w:val="00FE4EBF"/>
    <w:rsid w:val="00FE563F"/>
    <w:rsid w:val="00FE56E1"/>
    <w:rsid w:val="00FF2CC6"/>
    <w:rsid w:val="00FF3D2B"/>
    <w:rsid w:val="00FF4AF2"/>
    <w:rsid w:val="00FF5977"/>
    <w:rsid w:val="00FF5C6F"/>
    <w:rsid w:val="00FF689F"/>
    <w:rsid w:val="00FF6BB2"/>
    <w:rsid w:val="011E0CC4"/>
    <w:rsid w:val="012C5658"/>
    <w:rsid w:val="013667E4"/>
    <w:rsid w:val="0209CAEF"/>
    <w:rsid w:val="02387C15"/>
    <w:rsid w:val="02843421"/>
    <w:rsid w:val="02B7D75B"/>
    <w:rsid w:val="0324224D"/>
    <w:rsid w:val="03258958"/>
    <w:rsid w:val="0325DB1F"/>
    <w:rsid w:val="038971D9"/>
    <w:rsid w:val="039B8260"/>
    <w:rsid w:val="04F6F829"/>
    <w:rsid w:val="05DD7A90"/>
    <w:rsid w:val="05E42EC0"/>
    <w:rsid w:val="0609D907"/>
    <w:rsid w:val="0611C68D"/>
    <w:rsid w:val="07AD96EE"/>
    <w:rsid w:val="080348E3"/>
    <w:rsid w:val="088043FE"/>
    <w:rsid w:val="0903A1CC"/>
    <w:rsid w:val="092B576A"/>
    <w:rsid w:val="095F1382"/>
    <w:rsid w:val="0A45FCE7"/>
    <w:rsid w:val="0AD6684B"/>
    <w:rsid w:val="0ADD4A2A"/>
    <w:rsid w:val="0B0387EE"/>
    <w:rsid w:val="0B4BBFBF"/>
    <w:rsid w:val="0BFDBB8F"/>
    <w:rsid w:val="0C08470A"/>
    <w:rsid w:val="0C62A908"/>
    <w:rsid w:val="0CC0FC32"/>
    <w:rsid w:val="0D3FA71D"/>
    <w:rsid w:val="0D405C4A"/>
    <w:rsid w:val="0D41B60F"/>
    <w:rsid w:val="0D95DFB5"/>
    <w:rsid w:val="0E1CD872"/>
    <w:rsid w:val="0E59620A"/>
    <w:rsid w:val="0F40D9B9"/>
    <w:rsid w:val="0F8C749F"/>
    <w:rsid w:val="0F8F1687"/>
    <w:rsid w:val="0FB8A8D3"/>
    <w:rsid w:val="1015B6DE"/>
    <w:rsid w:val="102ECF5A"/>
    <w:rsid w:val="10723D5B"/>
    <w:rsid w:val="112169EE"/>
    <w:rsid w:val="11496480"/>
    <w:rsid w:val="11547934"/>
    <w:rsid w:val="11BC95CE"/>
    <w:rsid w:val="11C28BD0"/>
    <w:rsid w:val="1213CD6D"/>
    <w:rsid w:val="125253C1"/>
    <w:rsid w:val="13456AB4"/>
    <w:rsid w:val="137097DE"/>
    <w:rsid w:val="137C6FB2"/>
    <w:rsid w:val="13A9F870"/>
    <w:rsid w:val="13C5AD39"/>
    <w:rsid w:val="145F40C4"/>
    <w:rsid w:val="150B097B"/>
    <w:rsid w:val="1551F70A"/>
    <w:rsid w:val="15BCF6F8"/>
    <w:rsid w:val="16EC8E86"/>
    <w:rsid w:val="1705E9F7"/>
    <w:rsid w:val="17C469D7"/>
    <w:rsid w:val="1A04C6D0"/>
    <w:rsid w:val="1A3F4390"/>
    <w:rsid w:val="1AEFB38C"/>
    <w:rsid w:val="1B6A0535"/>
    <w:rsid w:val="1B719FDF"/>
    <w:rsid w:val="1BC8F707"/>
    <w:rsid w:val="1BCE088A"/>
    <w:rsid w:val="1C5DA485"/>
    <w:rsid w:val="1D5FC75F"/>
    <w:rsid w:val="1D687E33"/>
    <w:rsid w:val="1DD1AA93"/>
    <w:rsid w:val="1E8ED4C4"/>
    <w:rsid w:val="1EBCF4DC"/>
    <w:rsid w:val="1EFA9BA1"/>
    <w:rsid w:val="1FB22C71"/>
    <w:rsid w:val="2125423C"/>
    <w:rsid w:val="219912ED"/>
    <w:rsid w:val="221D37BE"/>
    <w:rsid w:val="225855EC"/>
    <w:rsid w:val="23C2F810"/>
    <w:rsid w:val="23EDD834"/>
    <w:rsid w:val="240AB00C"/>
    <w:rsid w:val="243AD028"/>
    <w:rsid w:val="258C84A9"/>
    <w:rsid w:val="263E0E21"/>
    <w:rsid w:val="26DDE489"/>
    <w:rsid w:val="271E39B2"/>
    <w:rsid w:val="2737553D"/>
    <w:rsid w:val="273BC527"/>
    <w:rsid w:val="27B98089"/>
    <w:rsid w:val="27D6B754"/>
    <w:rsid w:val="280C590C"/>
    <w:rsid w:val="285F74F5"/>
    <w:rsid w:val="286E1396"/>
    <w:rsid w:val="28824580"/>
    <w:rsid w:val="28A12041"/>
    <w:rsid w:val="28AC8B92"/>
    <w:rsid w:val="29C5B83C"/>
    <w:rsid w:val="2AFB88AD"/>
    <w:rsid w:val="2B3C1EE6"/>
    <w:rsid w:val="2BBB6D51"/>
    <w:rsid w:val="2CCD9E84"/>
    <w:rsid w:val="2CD89E66"/>
    <w:rsid w:val="2D54A873"/>
    <w:rsid w:val="2DDBD4D0"/>
    <w:rsid w:val="2DE4B1E1"/>
    <w:rsid w:val="2DE9CA41"/>
    <w:rsid w:val="2E473E74"/>
    <w:rsid w:val="2EB72FC1"/>
    <w:rsid w:val="2F1802B1"/>
    <w:rsid w:val="2FE0867F"/>
    <w:rsid w:val="30A8A745"/>
    <w:rsid w:val="3144F35D"/>
    <w:rsid w:val="3156DC70"/>
    <w:rsid w:val="31ABD0F6"/>
    <w:rsid w:val="31AFBCE8"/>
    <w:rsid w:val="324DC757"/>
    <w:rsid w:val="327C0A9A"/>
    <w:rsid w:val="32F36785"/>
    <w:rsid w:val="3348400A"/>
    <w:rsid w:val="33740D1D"/>
    <w:rsid w:val="33B4D3A6"/>
    <w:rsid w:val="343C3354"/>
    <w:rsid w:val="343F83EC"/>
    <w:rsid w:val="34666176"/>
    <w:rsid w:val="34B672CA"/>
    <w:rsid w:val="34B89DCF"/>
    <w:rsid w:val="350AA520"/>
    <w:rsid w:val="352CF6A0"/>
    <w:rsid w:val="356FC237"/>
    <w:rsid w:val="3592FC20"/>
    <w:rsid w:val="359FED65"/>
    <w:rsid w:val="362DC7FD"/>
    <w:rsid w:val="367DA083"/>
    <w:rsid w:val="36AFF121"/>
    <w:rsid w:val="37309652"/>
    <w:rsid w:val="37B3775E"/>
    <w:rsid w:val="3828206F"/>
    <w:rsid w:val="384D8FA8"/>
    <w:rsid w:val="3882E6AF"/>
    <w:rsid w:val="3897782F"/>
    <w:rsid w:val="38B17485"/>
    <w:rsid w:val="3A0E9B98"/>
    <w:rsid w:val="3A504AE4"/>
    <w:rsid w:val="3A524525"/>
    <w:rsid w:val="3A69ACFB"/>
    <w:rsid w:val="3AAABD7B"/>
    <w:rsid w:val="3B3802F0"/>
    <w:rsid w:val="3B6A3309"/>
    <w:rsid w:val="3B6AE0E1"/>
    <w:rsid w:val="3BDF03BB"/>
    <w:rsid w:val="3C9DEAA5"/>
    <w:rsid w:val="3CC97F63"/>
    <w:rsid w:val="3CDCD83A"/>
    <w:rsid w:val="3D10D0C9"/>
    <w:rsid w:val="3D18D776"/>
    <w:rsid w:val="3DAB8C86"/>
    <w:rsid w:val="3DEA613F"/>
    <w:rsid w:val="3EC3DFC8"/>
    <w:rsid w:val="3F1597B8"/>
    <w:rsid w:val="3F16A47D"/>
    <w:rsid w:val="3F41CDBE"/>
    <w:rsid w:val="4044653F"/>
    <w:rsid w:val="40D0435F"/>
    <w:rsid w:val="40FC5468"/>
    <w:rsid w:val="41448548"/>
    <w:rsid w:val="424DE75F"/>
    <w:rsid w:val="4265D54C"/>
    <w:rsid w:val="42AE23EA"/>
    <w:rsid w:val="436E7551"/>
    <w:rsid w:val="43A403A1"/>
    <w:rsid w:val="43EA15A0"/>
    <w:rsid w:val="44193C10"/>
    <w:rsid w:val="4494DF87"/>
    <w:rsid w:val="44D49148"/>
    <w:rsid w:val="44F7FCCA"/>
    <w:rsid w:val="450A1850"/>
    <w:rsid w:val="45D78C5D"/>
    <w:rsid w:val="464379F3"/>
    <w:rsid w:val="4682AFE8"/>
    <w:rsid w:val="46AD649B"/>
    <w:rsid w:val="47315E17"/>
    <w:rsid w:val="4732C566"/>
    <w:rsid w:val="4785ADB7"/>
    <w:rsid w:val="47E9B826"/>
    <w:rsid w:val="47EE676D"/>
    <w:rsid w:val="4838B33E"/>
    <w:rsid w:val="48BE6CB9"/>
    <w:rsid w:val="48EB18B4"/>
    <w:rsid w:val="4AA7DFCE"/>
    <w:rsid w:val="4B2DB5CF"/>
    <w:rsid w:val="4BD9F2C8"/>
    <w:rsid w:val="4CA12FC5"/>
    <w:rsid w:val="4CFF3618"/>
    <w:rsid w:val="4D76C2C4"/>
    <w:rsid w:val="4D97E244"/>
    <w:rsid w:val="4DEA9544"/>
    <w:rsid w:val="4DF914FA"/>
    <w:rsid w:val="4E0B57E4"/>
    <w:rsid w:val="4E249778"/>
    <w:rsid w:val="4FB28722"/>
    <w:rsid w:val="500762DD"/>
    <w:rsid w:val="509D60D4"/>
    <w:rsid w:val="51CAD7A4"/>
    <w:rsid w:val="520AE445"/>
    <w:rsid w:val="5235D015"/>
    <w:rsid w:val="52C8C456"/>
    <w:rsid w:val="53FC4483"/>
    <w:rsid w:val="542D1AB0"/>
    <w:rsid w:val="54777786"/>
    <w:rsid w:val="5498516F"/>
    <w:rsid w:val="54FE0DE9"/>
    <w:rsid w:val="55390165"/>
    <w:rsid w:val="5597B49D"/>
    <w:rsid w:val="55B1DAB3"/>
    <w:rsid w:val="55C62545"/>
    <w:rsid w:val="56B27A20"/>
    <w:rsid w:val="56DE5568"/>
    <w:rsid w:val="57612009"/>
    <w:rsid w:val="57F68C8F"/>
    <w:rsid w:val="58102DE9"/>
    <w:rsid w:val="584388EA"/>
    <w:rsid w:val="58A24372"/>
    <w:rsid w:val="5966D63A"/>
    <w:rsid w:val="597B6C65"/>
    <w:rsid w:val="59DEA8C5"/>
    <w:rsid w:val="59E44BF3"/>
    <w:rsid w:val="59E82668"/>
    <w:rsid w:val="5A815010"/>
    <w:rsid w:val="5B173A62"/>
    <w:rsid w:val="5B5C1496"/>
    <w:rsid w:val="5B7C8EFF"/>
    <w:rsid w:val="5BB3C7F8"/>
    <w:rsid w:val="5C5B25A3"/>
    <w:rsid w:val="5CA30ECC"/>
    <w:rsid w:val="5D046058"/>
    <w:rsid w:val="5D2C93E2"/>
    <w:rsid w:val="5D91BDD9"/>
    <w:rsid w:val="5E7918FC"/>
    <w:rsid w:val="5E978BA5"/>
    <w:rsid w:val="5F470FE6"/>
    <w:rsid w:val="6011352A"/>
    <w:rsid w:val="6068CED2"/>
    <w:rsid w:val="60E17C7A"/>
    <w:rsid w:val="612D6046"/>
    <w:rsid w:val="6196DE34"/>
    <w:rsid w:val="63642A8C"/>
    <w:rsid w:val="6498037D"/>
    <w:rsid w:val="64C96453"/>
    <w:rsid w:val="64EC3DAF"/>
    <w:rsid w:val="65A42A95"/>
    <w:rsid w:val="6607A081"/>
    <w:rsid w:val="677F8EFF"/>
    <w:rsid w:val="679E8E4E"/>
    <w:rsid w:val="67C036F1"/>
    <w:rsid w:val="68273CAA"/>
    <w:rsid w:val="682D2212"/>
    <w:rsid w:val="682E8AFD"/>
    <w:rsid w:val="6859D84D"/>
    <w:rsid w:val="692C3886"/>
    <w:rsid w:val="6943DD51"/>
    <w:rsid w:val="6BB33DD8"/>
    <w:rsid w:val="6C4D01F5"/>
    <w:rsid w:val="6E2826DE"/>
    <w:rsid w:val="6E943B6F"/>
    <w:rsid w:val="6EA74E8A"/>
    <w:rsid w:val="6F0A6C7B"/>
    <w:rsid w:val="6F717887"/>
    <w:rsid w:val="7141CCEB"/>
    <w:rsid w:val="714981EE"/>
    <w:rsid w:val="71EEF865"/>
    <w:rsid w:val="723821AD"/>
    <w:rsid w:val="72400E80"/>
    <w:rsid w:val="727811AC"/>
    <w:rsid w:val="72B9E7BF"/>
    <w:rsid w:val="72D27E00"/>
    <w:rsid w:val="738AC8C6"/>
    <w:rsid w:val="74263653"/>
    <w:rsid w:val="74420947"/>
    <w:rsid w:val="74E5A946"/>
    <w:rsid w:val="758D236F"/>
    <w:rsid w:val="76585C8F"/>
    <w:rsid w:val="768903C1"/>
    <w:rsid w:val="7697B192"/>
    <w:rsid w:val="76EAB48D"/>
    <w:rsid w:val="788D602A"/>
    <w:rsid w:val="795C2FE3"/>
    <w:rsid w:val="79D117AB"/>
    <w:rsid w:val="79FA0A4A"/>
    <w:rsid w:val="7A8C362C"/>
    <w:rsid w:val="7A9FB883"/>
    <w:rsid w:val="7AC303CE"/>
    <w:rsid w:val="7B196550"/>
    <w:rsid w:val="7B763415"/>
    <w:rsid w:val="7BC90926"/>
    <w:rsid w:val="7D0DBD06"/>
    <w:rsid w:val="7DF0C6BE"/>
    <w:rsid w:val="7DFEC721"/>
    <w:rsid w:val="7F59A49D"/>
    <w:rsid w:val="7F8570A4"/>
    <w:rsid w:val="7F85B25E"/>
    <w:rsid w:val="7F873EAB"/>
    <w:rsid w:val="7F9085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9B826"/>
  <w15:chartTrackingRefBased/>
  <w15:docId w15:val="{300A7B02-54F6-4907-ABC1-3F6873324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C7317"/>
    <w:rPr>
      <w:color w:val="0563C1" w:themeColor="hyperlink"/>
      <w:u w:val="single"/>
    </w:rPr>
  </w:style>
  <w:style w:type="character" w:styleId="UnresolvedMention">
    <w:name w:val="Unresolved Mention"/>
    <w:basedOn w:val="DefaultParagraphFont"/>
    <w:uiPriority w:val="99"/>
    <w:semiHidden/>
    <w:unhideWhenUsed/>
    <w:rsid w:val="00DC7317"/>
    <w:rPr>
      <w:color w:val="605E5C"/>
      <w:shd w:val="clear" w:color="auto" w:fill="E1DFDD"/>
    </w:rPr>
  </w:style>
  <w:style w:type="paragraph" w:styleId="Header">
    <w:name w:val="header"/>
    <w:basedOn w:val="Normal"/>
    <w:link w:val="HeaderChar"/>
    <w:uiPriority w:val="99"/>
    <w:unhideWhenUsed/>
    <w:rsid w:val="00801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E77"/>
  </w:style>
  <w:style w:type="paragraph" w:styleId="Footer">
    <w:name w:val="footer"/>
    <w:basedOn w:val="Normal"/>
    <w:link w:val="FooterChar"/>
    <w:uiPriority w:val="99"/>
    <w:unhideWhenUsed/>
    <w:rsid w:val="00801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E77"/>
  </w:style>
  <w:style w:type="character" w:styleId="CommentReference">
    <w:name w:val="annotation reference"/>
    <w:basedOn w:val="DefaultParagraphFont"/>
    <w:uiPriority w:val="99"/>
    <w:semiHidden/>
    <w:unhideWhenUsed/>
    <w:rsid w:val="00305DF4"/>
    <w:rPr>
      <w:sz w:val="16"/>
      <w:szCs w:val="16"/>
    </w:rPr>
  </w:style>
  <w:style w:type="paragraph" w:styleId="CommentText">
    <w:name w:val="annotation text"/>
    <w:basedOn w:val="Normal"/>
    <w:link w:val="CommentTextChar"/>
    <w:uiPriority w:val="99"/>
    <w:unhideWhenUsed/>
    <w:rsid w:val="00305DF4"/>
    <w:pPr>
      <w:spacing w:line="240" w:lineRule="auto"/>
    </w:pPr>
    <w:rPr>
      <w:sz w:val="20"/>
      <w:szCs w:val="20"/>
    </w:rPr>
  </w:style>
  <w:style w:type="character" w:customStyle="1" w:styleId="CommentTextChar">
    <w:name w:val="Comment Text Char"/>
    <w:basedOn w:val="DefaultParagraphFont"/>
    <w:link w:val="CommentText"/>
    <w:uiPriority w:val="99"/>
    <w:rsid w:val="00305DF4"/>
    <w:rPr>
      <w:sz w:val="20"/>
      <w:szCs w:val="20"/>
    </w:rPr>
  </w:style>
  <w:style w:type="paragraph" w:styleId="CommentSubject">
    <w:name w:val="annotation subject"/>
    <w:basedOn w:val="CommentText"/>
    <w:next w:val="CommentText"/>
    <w:link w:val="CommentSubjectChar"/>
    <w:uiPriority w:val="99"/>
    <w:semiHidden/>
    <w:unhideWhenUsed/>
    <w:rsid w:val="00305DF4"/>
    <w:rPr>
      <w:b/>
      <w:bCs/>
    </w:rPr>
  </w:style>
  <w:style w:type="character" w:customStyle="1" w:styleId="CommentSubjectChar">
    <w:name w:val="Comment Subject Char"/>
    <w:basedOn w:val="CommentTextChar"/>
    <w:link w:val="CommentSubject"/>
    <w:uiPriority w:val="99"/>
    <w:semiHidden/>
    <w:rsid w:val="00305DF4"/>
    <w:rPr>
      <w:b/>
      <w:bCs/>
      <w:sz w:val="20"/>
      <w:szCs w:val="20"/>
    </w:rPr>
  </w:style>
  <w:style w:type="paragraph" w:styleId="NormalWeb">
    <w:name w:val="Normal (Web)"/>
    <w:basedOn w:val="Normal"/>
    <w:uiPriority w:val="99"/>
    <w:unhideWhenUsed/>
    <w:rsid w:val="005161C7"/>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paragraph" w:customStyle="1" w:styleId="Default">
    <w:name w:val="Default"/>
    <w:rsid w:val="005A0546"/>
    <w:pPr>
      <w:autoSpaceDE w:val="0"/>
      <w:autoSpaceDN w:val="0"/>
      <w:adjustRightInd w:val="0"/>
      <w:spacing w:after="0" w:line="240" w:lineRule="auto"/>
    </w:pPr>
    <w:rPr>
      <w:rFonts w:ascii="Calibri" w:hAnsi="Calibri" w:cs="Calibri"/>
      <w:color w:val="000000"/>
      <w:sz w:val="24"/>
      <w:szCs w:val="24"/>
      <w:lang w:val="en-IE"/>
    </w:rPr>
  </w:style>
  <w:style w:type="paragraph" w:customStyle="1" w:styleId="xxmsonormal">
    <w:name w:val="x_x_msonormal"/>
    <w:basedOn w:val="Normal"/>
    <w:rsid w:val="00397651"/>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mark54z04d0f9">
    <w:name w:val="mark54z04d0f9"/>
    <w:basedOn w:val="DefaultParagraphFont"/>
    <w:rsid w:val="00397651"/>
  </w:style>
  <w:style w:type="paragraph" w:customStyle="1" w:styleId="pf0">
    <w:name w:val="pf0"/>
    <w:basedOn w:val="Normal"/>
    <w:rsid w:val="002A5B54"/>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cf01">
    <w:name w:val="cf01"/>
    <w:basedOn w:val="DefaultParagraphFont"/>
    <w:rsid w:val="002A5B54"/>
    <w:rPr>
      <w:rFonts w:ascii="Segoe UI" w:hAnsi="Segoe UI" w:cs="Segoe UI" w:hint="default"/>
      <w:sz w:val="18"/>
      <w:szCs w:val="18"/>
    </w:rPr>
  </w:style>
  <w:style w:type="character" w:customStyle="1" w:styleId="mark4y1u28tyl">
    <w:name w:val="mark4y1u28tyl"/>
    <w:basedOn w:val="DefaultParagraphFont"/>
    <w:rsid w:val="00226D0E"/>
  </w:style>
  <w:style w:type="character" w:styleId="Mention">
    <w:name w:val="Mention"/>
    <w:basedOn w:val="DefaultParagraphFont"/>
    <w:uiPriority w:val="99"/>
    <w:unhideWhenUsed/>
    <w:rsid w:val="00792624"/>
    <w:rPr>
      <w:color w:val="2B579A"/>
      <w:shd w:val="clear" w:color="auto" w:fill="E1DFDD"/>
    </w:rPr>
  </w:style>
  <w:style w:type="character" w:styleId="FollowedHyperlink">
    <w:name w:val="FollowedHyperlink"/>
    <w:basedOn w:val="DefaultParagraphFont"/>
    <w:uiPriority w:val="99"/>
    <w:semiHidden/>
    <w:unhideWhenUsed/>
    <w:rsid w:val="00E31E83"/>
    <w:rPr>
      <w:color w:val="954F72" w:themeColor="followedHyperlink"/>
      <w:u w:val="single"/>
    </w:rPr>
  </w:style>
  <w:style w:type="character" w:styleId="PageNumber">
    <w:name w:val="page number"/>
    <w:basedOn w:val="DefaultParagraphFont"/>
    <w:uiPriority w:val="99"/>
    <w:semiHidden/>
    <w:unhideWhenUsed/>
    <w:rsid w:val="00D43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580023">
      <w:bodyDiv w:val="1"/>
      <w:marLeft w:val="0"/>
      <w:marRight w:val="0"/>
      <w:marTop w:val="0"/>
      <w:marBottom w:val="0"/>
      <w:divBdr>
        <w:top w:val="none" w:sz="0" w:space="0" w:color="auto"/>
        <w:left w:val="none" w:sz="0" w:space="0" w:color="auto"/>
        <w:bottom w:val="none" w:sz="0" w:space="0" w:color="auto"/>
        <w:right w:val="none" w:sz="0" w:space="0" w:color="auto"/>
      </w:divBdr>
    </w:div>
    <w:div w:id="168253145">
      <w:bodyDiv w:val="1"/>
      <w:marLeft w:val="0"/>
      <w:marRight w:val="0"/>
      <w:marTop w:val="0"/>
      <w:marBottom w:val="0"/>
      <w:divBdr>
        <w:top w:val="none" w:sz="0" w:space="0" w:color="auto"/>
        <w:left w:val="none" w:sz="0" w:space="0" w:color="auto"/>
        <w:bottom w:val="none" w:sz="0" w:space="0" w:color="auto"/>
        <w:right w:val="none" w:sz="0" w:space="0" w:color="auto"/>
      </w:divBdr>
      <w:divsChild>
        <w:div w:id="1251767928">
          <w:marLeft w:val="446"/>
          <w:marRight w:val="0"/>
          <w:marTop w:val="0"/>
          <w:marBottom w:val="0"/>
          <w:divBdr>
            <w:top w:val="none" w:sz="0" w:space="0" w:color="auto"/>
            <w:left w:val="none" w:sz="0" w:space="0" w:color="auto"/>
            <w:bottom w:val="none" w:sz="0" w:space="0" w:color="auto"/>
            <w:right w:val="none" w:sz="0" w:space="0" w:color="auto"/>
          </w:divBdr>
        </w:div>
      </w:divsChild>
    </w:div>
    <w:div w:id="252783925">
      <w:bodyDiv w:val="1"/>
      <w:marLeft w:val="0"/>
      <w:marRight w:val="0"/>
      <w:marTop w:val="0"/>
      <w:marBottom w:val="0"/>
      <w:divBdr>
        <w:top w:val="none" w:sz="0" w:space="0" w:color="auto"/>
        <w:left w:val="none" w:sz="0" w:space="0" w:color="auto"/>
        <w:bottom w:val="none" w:sz="0" w:space="0" w:color="auto"/>
        <w:right w:val="none" w:sz="0" w:space="0" w:color="auto"/>
      </w:divBdr>
    </w:div>
    <w:div w:id="269121757">
      <w:bodyDiv w:val="1"/>
      <w:marLeft w:val="0"/>
      <w:marRight w:val="0"/>
      <w:marTop w:val="0"/>
      <w:marBottom w:val="0"/>
      <w:divBdr>
        <w:top w:val="none" w:sz="0" w:space="0" w:color="auto"/>
        <w:left w:val="none" w:sz="0" w:space="0" w:color="auto"/>
        <w:bottom w:val="none" w:sz="0" w:space="0" w:color="auto"/>
        <w:right w:val="none" w:sz="0" w:space="0" w:color="auto"/>
      </w:divBdr>
    </w:div>
    <w:div w:id="384909742">
      <w:bodyDiv w:val="1"/>
      <w:marLeft w:val="0"/>
      <w:marRight w:val="0"/>
      <w:marTop w:val="0"/>
      <w:marBottom w:val="0"/>
      <w:divBdr>
        <w:top w:val="none" w:sz="0" w:space="0" w:color="auto"/>
        <w:left w:val="none" w:sz="0" w:space="0" w:color="auto"/>
        <w:bottom w:val="none" w:sz="0" w:space="0" w:color="auto"/>
        <w:right w:val="none" w:sz="0" w:space="0" w:color="auto"/>
      </w:divBdr>
    </w:div>
    <w:div w:id="444269639">
      <w:bodyDiv w:val="1"/>
      <w:marLeft w:val="0"/>
      <w:marRight w:val="0"/>
      <w:marTop w:val="0"/>
      <w:marBottom w:val="0"/>
      <w:divBdr>
        <w:top w:val="none" w:sz="0" w:space="0" w:color="auto"/>
        <w:left w:val="none" w:sz="0" w:space="0" w:color="auto"/>
        <w:bottom w:val="none" w:sz="0" w:space="0" w:color="auto"/>
        <w:right w:val="none" w:sz="0" w:space="0" w:color="auto"/>
      </w:divBdr>
    </w:div>
    <w:div w:id="495803697">
      <w:bodyDiv w:val="1"/>
      <w:marLeft w:val="0"/>
      <w:marRight w:val="0"/>
      <w:marTop w:val="0"/>
      <w:marBottom w:val="0"/>
      <w:divBdr>
        <w:top w:val="none" w:sz="0" w:space="0" w:color="auto"/>
        <w:left w:val="none" w:sz="0" w:space="0" w:color="auto"/>
        <w:bottom w:val="none" w:sz="0" w:space="0" w:color="auto"/>
        <w:right w:val="none" w:sz="0" w:space="0" w:color="auto"/>
      </w:divBdr>
      <w:divsChild>
        <w:div w:id="1407068354">
          <w:marLeft w:val="0"/>
          <w:marRight w:val="0"/>
          <w:marTop w:val="0"/>
          <w:marBottom w:val="0"/>
          <w:divBdr>
            <w:top w:val="none" w:sz="0" w:space="0" w:color="auto"/>
            <w:left w:val="none" w:sz="0" w:space="0" w:color="auto"/>
            <w:bottom w:val="none" w:sz="0" w:space="0" w:color="auto"/>
            <w:right w:val="none" w:sz="0" w:space="0" w:color="auto"/>
          </w:divBdr>
        </w:div>
      </w:divsChild>
    </w:div>
    <w:div w:id="620453074">
      <w:bodyDiv w:val="1"/>
      <w:marLeft w:val="0"/>
      <w:marRight w:val="0"/>
      <w:marTop w:val="0"/>
      <w:marBottom w:val="0"/>
      <w:divBdr>
        <w:top w:val="none" w:sz="0" w:space="0" w:color="auto"/>
        <w:left w:val="none" w:sz="0" w:space="0" w:color="auto"/>
        <w:bottom w:val="none" w:sz="0" w:space="0" w:color="auto"/>
        <w:right w:val="none" w:sz="0" w:space="0" w:color="auto"/>
      </w:divBdr>
    </w:div>
    <w:div w:id="671223546">
      <w:bodyDiv w:val="1"/>
      <w:marLeft w:val="0"/>
      <w:marRight w:val="0"/>
      <w:marTop w:val="0"/>
      <w:marBottom w:val="0"/>
      <w:divBdr>
        <w:top w:val="none" w:sz="0" w:space="0" w:color="auto"/>
        <w:left w:val="none" w:sz="0" w:space="0" w:color="auto"/>
        <w:bottom w:val="none" w:sz="0" w:space="0" w:color="auto"/>
        <w:right w:val="none" w:sz="0" w:space="0" w:color="auto"/>
      </w:divBdr>
    </w:div>
    <w:div w:id="681393592">
      <w:bodyDiv w:val="1"/>
      <w:marLeft w:val="0"/>
      <w:marRight w:val="0"/>
      <w:marTop w:val="0"/>
      <w:marBottom w:val="0"/>
      <w:divBdr>
        <w:top w:val="none" w:sz="0" w:space="0" w:color="auto"/>
        <w:left w:val="none" w:sz="0" w:space="0" w:color="auto"/>
        <w:bottom w:val="none" w:sz="0" w:space="0" w:color="auto"/>
        <w:right w:val="none" w:sz="0" w:space="0" w:color="auto"/>
      </w:divBdr>
      <w:divsChild>
        <w:div w:id="794176723">
          <w:marLeft w:val="0"/>
          <w:marRight w:val="0"/>
          <w:marTop w:val="0"/>
          <w:marBottom w:val="0"/>
          <w:divBdr>
            <w:top w:val="none" w:sz="0" w:space="0" w:color="auto"/>
            <w:left w:val="none" w:sz="0" w:space="0" w:color="auto"/>
            <w:bottom w:val="none" w:sz="0" w:space="0" w:color="auto"/>
            <w:right w:val="none" w:sz="0" w:space="0" w:color="auto"/>
          </w:divBdr>
        </w:div>
      </w:divsChild>
    </w:div>
    <w:div w:id="767847004">
      <w:bodyDiv w:val="1"/>
      <w:marLeft w:val="0"/>
      <w:marRight w:val="0"/>
      <w:marTop w:val="0"/>
      <w:marBottom w:val="0"/>
      <w:divBdr>
        <w:top w:val="none" w:sz="0" w:space="0" w:color="auto"/>
        <w:left w:val="none" w:sz="0" w:space="0" w:color="auto"/>
        <w:bottom w:val="none" w:sz="0" w:space="0" w:color="auto"/>
        <w:right w:val="none" w:sz="0" w:space="0" w:color="auto"/>
      </w:divBdr>
      <w:divsChild>
        <w:div w:id="1741322473">
          <w:marLeft w:val="1080"/>
          <w:marRight w:val="0"/>
          <w:marTop w:val="100"/>
          <w:marBottom w:val="0"/>
          <w:divBdr>
            <w:top w:val="none" w:sz="0" w:space="0" w:color="auto"/>
            <w:left w:val="none" w:sz="0" w:space="0" w:color="auto"/>
            <w:bottom w:val="none" w:sz="0" w:space="0" w:color="auto"/>
            <w:right w:val="none" w:sz="0" w:space="0" w:color="auto"/>
          </w:divBdr>
        </w:div>
      </w:divsChild>
    </w:div>
    <w:div w:id="792752872">
      <w:bodyDiv w:val="1"/>
      <w:marLeft w:val="0"/>
      <w:marRight w:val="0"/>
      <w:marTop w:val="0"/>
      <w:marBottom w:val="0"/>
      <w:divBdr>
        <w:top w:val="none" w:sz="0" w:space="0" w:color="auto"/>
        <w:left w:val="none" w:sz="0" w:space="0" w:color="auto"/>
        <w:bottom w:val="none" w:sz="0" w:space="0" w:color="auto"/>
        <w:right w:val="none" w:sz="0" w:space="0" w:color="auto"/>
      </w:divBdr>
    </w:div>
    <w:div w:id="829518439">
      <w:bodyDiv w:val="1"/>
      <w:marLeft w:val="0"/>
      <w:marRight w:val="0"/>
      <w:marTop w:val="0"/>
      <w:marBottom w:val="0"/>
      <w:divBdr>
        <w:top w:val="none" w:sz="0" w:space="0" w:color="auto"/>
        <w:left w:val="none" w:sz="0" w:space="0" w:color="auto"/>
        <w:bottom w:val="none" w:sz="0" w:space="0" w:color="auto"/>
        <w:right w:val="none" w:sz="0" w:space="0" w:color="auto"/>
      </w:divBdr>
    </w:div>
    <w:div w:id="833296332">
      <w:bodyDiv w:val="1"/>
      <w:marLeft w:val="0"/>
      <w:marRight w:val="0"/>
      <w:marTop w:val="0"/>
      <w:marBottom w:val="0"/>
      <w:divBdr>
        <w:top w:val="none" w:sz="0" w:space="0" w:color="auto"/>
        <w:left w:val="none" w:sz="0" w:space="0" w:color="auto"/>
        <w:bottom w:val="none" w:sz="0" w:space="0" w:color="auto"/>
        <w:right w:val="none" w:sz="0" w:space="0" w:color="auto"/>
      </w:divBdr>
      <w:divsChild>
        <w:div w:id="1481340597">
          <w:marLeft w:val="0"/>
          <w:marRight w:val="0"/>
          <w:marTop w:val="0"/>
          <w:marBottom w:val="0"/>
          <w:divBdr>
            <w:top w:val="none" w:sz="0" w:space="0" w:color="auto"/>
            <w:left w:val="none" w:sz="0" w:space="0" w:color="auto"/>
            <w:bottom w:val="none" w:sz="0" w:space="0" w:color="auto"/>
            <w:right w:val="none" w:sz="0" w:space="0" w:color="auto"/>
          </w:divBdr>
          <w:divsChild>
            <w:div w:id="32930754">
              <w:marLeft w:val="0"/>
              <w:marRight w:val="0"/>
              <w:marTop w:val="0"/>
              <w:marBottom w:val="0"/>
              <w:divBdr>
                <w:top w:val="single" w:sz="2" w:space="5" w:color="2F6FA7"/>
                <w:left w:val="single" w:sz="2" w:space="10" w:color="2F6FA7"/>
                <w:bottom w:val="single" w:sz="2" w:space="5" w:color="2F6FA7"/>
                <w:right w:val="single" w:sz="2" w:space="10" w:color="2F6FA7"/>
              </w:divBdr>
            </w:div>
            <w:div w:id="1842621318">
              <w:marLeft w:val="0"/>
              <w:marRight w:val="0"/>
              <w:marTop w:val="0"/>
              <w:marBottom w:val="0"/>
              <w:divBdr>
                <w:top w:val="single" w:sz="2" w:space="5" w:color="767676"/>
                <w:left w:val="single" w:sz="2" w:space="10" w:color="767676"/>
                <w:bottom w:val="single" w:sz="2" w:space="5" w:color="767676"/>
                <w:right w:val="single" w:sz="2" w:space="10" w:color="767676"/>
              </w:divBdr>
            </w:div>
          </w:divsChild>
        </w:div>
      </w:divsChild>
    </w:div>
    <w:div w:id="833767397">
      <w:bodyDiv w:val="1"/>
      <w:marLeft w:val="0"/>
      <w:marRight w:val="0"/>
      <w:marTop w:val="0"/>
      <w:marBottom w:val="0"/>
      <w:divBdr>
        <w:top w:val="none" w:sz="0" w:space="0" w:color="auto"/>
        <w:left w:val="none" w:sz="0" w:space="0" w:color="auto"/>
        <w:bottom w:val="none" w:sz="0" w:space="0" w:color="auto"/>
        <w:right w:val="none" w:sz="0" w:space="0" w:color="auto"/>
      </w:divBdr>
      <w:divsChild>
        <w:div w:id="627471920">
          <w:marLeft w:val="360"/>
          <w:marRight w:val="0"/>
          <w:marTop w:val="200"/>
          <w:marBottom w:val="0"/>
          <w:divBdr>
            <w:top w:val="none" w:sz="0" w:space="0" w:color="auto"/>
            <w:left w:val="none" w:sz="0" w:space="0" w:color="auto"/>
            <w:bottom w:val="none" w:sz="0" w:space="0" w:color="auto"/>
            <w:right w:val="none" w:sz="0" w:space="0" w:color="auto"/>
          </w:divBdr>
        </w:div>
      </w:divsChild>
    </w:div>
    <w:div w:id="836195567">
      <w:bodyDiv w:val="1"/>
      <w:marLeft w:val="0"/>
      <w:marRight w:val="0"/>
      <w:marTop w:val="0"/>
      <w:marBottom w:val="0"/>
      <w:divBdr>
        <w:top w:val="none" w:sz="0" w:space="0" w:color="auto"/>
        <w:left w:val="none" w:sz="0" w:space="0" w:color="auto"/>
        <w:bottom w:val="none" w:sz="0" w:space="0" w:color="auto"/>
        <w:right w:val="none" w:sz="0" w:space="0" w:color="auto"/>
      </w:divBdr>
    </w:div>
    <w:div w:id="885147321">
      <w:bodyDiv w:val="1"/>
      <w:marLeft w:val="0"/>
      <w:marRight w:val="0"/>
      <w:marTop w:val="0"/>
      <w:marBottom w:val="0"/>
      <w:divBdr>
        <w:top w:val="none" w:sz="0" w:space="0" w:color="auto"/>
        <w:left w:val="none" w:sz="0" w:space="0" w:color="auto"/>
        <w:bottom w:val="none" w:sz="0" w:space="0" w:color="auto"/>
        <w:right w:val="none" w:sz="0" w:space="0" w:color="auto"/>
      </w:divBdr>
    </w:div>
    <w:div w:id="940263900">
      <w:bodyDiv w:val="1"/>
      <w:marLeft w:val="0"/>
      <w:marRight w:val="0"/>
      <w:marTop w:val="0"/>
      <w:marBottom w:val="0"/>
      <w:divBdr>
        <w:top w:val="none" w:sz="0" w:space="0" w:color="auto"/>
        <w:left w:val="none" w:sz="0" w:space="0" w:color="auto"/>
        <w:bottom w:val="none" w:sz="0" w:space="0" w:color="auto"/>
        <w:right w:val="none" w:sz="0" w:space="0" w:color="auto"/>
      </w:divBdr>
      <w:divsChild>
        <w:div w:id="551967112">
          <w:marLeft w:val="446"/>
          <w:marRight w:val="0"/>
          <w:marTop w:val="0"/>
          <w:marBottom w:val="0"/>
          <w:divBdr>
            <w:top w:val="none" w:sz="0" w:space="0" w:color="auto"/>
            <w:left w:val="none" w:sz="0" w:space="0" w:color="auto"/>
            <w:bottom w:val="none" w:sz="0" w:space="0" w:color="auto"/>
            <w:right w:val="none" w:sz="0" w:space="0" w:color="auto"/>
          </w:divBdr>
        </w:div>
        <w:div w:id="879786019">
          <w:marLeft w:val="446"/>
          <w:marRight w:val="0"/>
          <w:marTop w:val="0"/>
          <w:marBottom w:val="0"/>
          <w:divBdr>
            <w:top w:val="none" w:sz="0" w:space="0" w:color="auto"/>
            <w:left w:val="none" w:sz="0" w:space="0" w:color="auto"/>
            <w:bottom w:val="none" w:sz="0" w:space="0" w:color="auto"/>
            <w:right w:val="none" w:sz="0" w:space="0" w:color="auto"/>
          </w:divBdr>
        </w:div>
        <w:div w:id="1260527212">
          <w:marLeft w:val="446"/>
          <w:marRight w:val="0"/>
          <w:marTop w:val="0"/>
          <w:marBottom w:val="0"/>
          <w:divBdr>
            <w:top w:val="none" w:sz="0" w:space="0" w:color="auto"/>
            <w:left w:val="none" w:sz="0" w:space="0" w:color="auto"/>
            <w:bottom w:val="none" w:sz="0" w:space="0" w:color="auto"/>
            <w:right w:val="none" w:sz="0" w:space="0" w:color="auto"/>
          </w:divBdr>
        </w:div>
        <w:div w:id="1311709428">
          <w:marLeft w:val="446"/>
          <w:marRight w:val="0"/>
          <w:marTop w:val="0"/>
          <w:marBottom w:val="0"/>
          <w:divBdr>
            <w:top w:val="none" w:sz="0" w:space="0" w:color="auto"/>
            <w:left w:val="none" w:sz="0" w:space="0" w:color="auto"/>
            <w:bottom w:val="none" w:sz="0" w:space="0" w:color="auto"/>
            <w:right w:val="none" w:sz="0" w:space="0" w:color="auto"/>
          </w:divBdr>
        </w:div>
        <w:div w:id="1333534020">
          <w:marLeft w:val="446"/>
          <w:marRight w:val="0"/>
          <w:marTop w:val="0"/>
          <w:marBottom w:val="0"/>
          <w:divBdr>
            <w:top w:val="none" w:sz="0" w:space="0" w:color="auto"/>
            <w:left w:val="none" w:sz="0" w:space="0" w:color="auto"/>
            <w:bottom w:val="none" w:sz="0" w:space="0" w:color="auto"/>
            <w:right w:val="none" w:sz="0" w:space="0" w:color="auto"/>
          </w:divBdr>
        </w:div>
        <w:div w:id="1532302711">
          <w:marLeft w:val="446"/>
          <w:marRight w:val="0"/>
          <w:marTop w:val="0"/>
          <w:marBottom w:val="0"/>
          <w:divBdr>
            <w:top w:val="none" w:sz="0" w:space="0" w:color="auto"/>
            <w:left w:val="none" w:sz="0" w:space="0" w:color="auto"/>
            <w:bottom w:val="none" w:sz="0" w:space="0" w:color="auto"/>
            <w:right w:val="none" w:sz="0" w:space="0" w:color="auto"/>
          </w:divBdr>
        </w:div>
        <w:div w:id="1890652926">
          <w:marLeft w:val="446"/>
          <w:marRight w:val="0"/>
          <w:marTop w:val="0"/>
          <w:marBottom w:val="0"/>
          <w:divBdr>
            <w:top w:val="none" w:sz="0" w:space="0" w:color="auto"/>
            <w:left w:val="none" w:sz="0" w:space="0" w:color="auto"/>
            <w:bottom w:val="none" w:sz="0" w:space="0" w:color="auto"/>
            <w:right w:val="none" w:sz="0" w:space="0" w:color="auto"/>
          </w:divBdr>
        </w:div>
      </w:divsChild>
    </w:div>
    <w:div w:id="972902956">
      <w:bodyDiv w:val="1"/>
      <w:marLeft w:val="0"/>
      <w:marRight w:val="0"/>
      <w:marTop w:val="0"/>
      <w:marBottom w:val="0"/>
      <w:divBdr>
        <w:top w:val="none" w:sz="0" w:space="0" w:color="auto"/>
        <w:left w:val="none" w:sz="0" w:space="0" w:color="auto"/>
        <w:bottom w:val="none" w:sz="0" w:space="0" w:color="auto"/>
        <w:right w:val="none" w:sz="0" w:space="0" w:color="auto"/>
      </w:divBdr>
    </w:div>
    <w:div w:id="1059212138">
      <w:bodyDiv w:val="1"/>
      <w:marLeft w:val="0"/>
      <w:marRight w:val="0"/>
      <w:marTop w:val="0"/>
      <w:marBottom w:val="0"/>
      <w:divBdr>
        <w:top w:val="none" w:sz="0" w:space="0" w:color="auto"/>
        <w:left w:val="none" w:sz="0" w:space="0" w:color="auto"/>
        <w:bottom w:val="none" w:sz="0" w:space="0" w:color="auto"/>
        <w:right w:val="none" w:sz="0" w:space="0" w:color="auto"/>
      </w:divBdr>
    </w:div>
    <w:div w:id="1125149869">
      <w:bodyDiv w:val="1"/>
      <w:marLeft w:val="0"/>
      <w:marRight w:val="0"/>
      <w:marTop w:val="0"/>
      <w:marBottom w:val="0"/>
      <w:divBdr>
        <w:top w:val="none" w:sz="0" w:space="0" w:color="auto"/>
        <w:left w:val="none" w:sz="0" w:space="0" w:color="auto"/>
        <w:bottom w:val="none" w:sz="0" w:space="0" w:color="auto"/>
        <w:right w:val="none" w:sz="0" w:space="0" w:color="auto"/>
      </w:divBdr>
    </w:div>
    <w:div w:id="1230966742">
      <w:bodyDiv w:val="1"/>
      <w:marLeft w:val="0"/>
      <w:marRight w:val="0"/>
      <w:marTop w:val="0"/>
      <w:marBottom w:val="0"/>
      <w:divBdr>
        <w:top w:val="none" w:sz="0" w:space="0" w:color="auto"/>
        <w:left w:val="none" w:sz="0" w:space="0" w:color="auto"/>
        <w:bottom w:val="none" w:sz="0" w:space="0" w:color="auto"/>
        <w:right w:val="none" w:sz="0" w:space="0" w:color="auto"/>
      </w:divBdr>
      <w:divsChild>
        <w:div w:id="1612860230">
          <w:marLeft w:val="0"/>
          <w:marRight w:val="0"/>
          <w:marTop w:val="0"/>
          <w:marBottom w:val="0"/>
          <w:divBdr>
            <w:top w:val="none" w:sz="0" w:space="0" w:color="auto"/>
            <w:left w:val="none" w:sz="0" w:space="0" w:color="auto"/>
            <w:bottom w:val="none" w:sz="0" w:space="0" w:color="auto"/>
            <w:right w:val="none" w:sz="0" w:space="0" w:color="auto"/>
          </w:divBdr>
        </w:div>
      </w:divsChild>
    </w:div>
    <w:div w:id="1306814297">
      <w:bodyDiv w:val="1"/>
      <w:marLeft w:val="0"/>
      <w:marRight w:val="0"/>
      <w:marTop w:val="0"/>
      <w:marBottom w:val="0"/>
      <w:divBdr>
        <w:top w:val="none" w:sz="0" w:space="0" w:color="auto"/>
        <w:left w:val="none" w:sz="0" w:space="0" w:color="auto"/>
        <w:bottom w:val="none" w:sz="0" w:space="0" w:color="auto"/>
        <w:right w:val="none" w:sz="0" w:space="0" w:color="auto"/>
      </w:divBdr>
    </w:div>
    <w:div w:id="1337458994">
      <w:bodyDiv w:val="1"/>
      <w:marLeft w:val="0"/>
      <w:marRight w:val="0"/>
      <w:marTop w:val="0"/>
      <w:marBottom w:val="0"/>
      <w:divBdr>
        <w:top w:val="none" w:sz="0" w:space="0" w:color="auto"/>
        <w:left w:val="none" w:sz="0" w:space="0" w:color="auto"/>
        <w:bottom w:val="none" w:sz="0" w:space="0" w:color="auto"/>
        <w:right w:val="none" w:sz="0" w:space="0" w:color="auto"/>
      </w:divBdr>
    </w:div>
    <w:div w:id="1356228580">
      <w:bodyDiv w:val="1"/>
      <w:marLeft w:val="0"/>
      <w:marRight w:val="0"/>
      <w:marTop w:val="0"/>
      <w:marBottom w:val="0"/>
      <w:divBdr>
        <w:top w:val="none" w:sz="0" w:space="0" w:color="auto"/>
        <w:left w:val="none" w:sz="0" w:space="0" w:color="auto"/>
        <w:bottom w:val="none" w:sz="0" w:space="0" w:color="auto"/>
        <w:right w:val="none" w:sz="0" w:space="0" w:color="auto"/>
      </w:divBdr>
      <w:divsChild>
        <w:div w:id="293027389">
          <w:marLeft w:val="0"/>
          <w:marRight w:val="0"/>
          <w:marTop w:val="0"/>
          <w:marBottom w:val="0"/>
          <w:divBdr>
            <w:top w:val="none" w:sz="0" w:space="0" w:color="auto"/>
            <w:left w:val="none" w:sz="0" w:space="0" w:color="auto"/>
            <w:bottom w:val="none" w:sz="0" w:space="0" w:color="auto"/>
            <w:right w:val="none" w:sz="0" w:space="0" w:color="auto"/>
          </w:divBdr>
        </w:div>
        <w:div w:id="1209613442">
          <w:marLeft w:val="0"/>
          <w:marRight w:val="0"/>
          <w:marTop w:val="0"/>
          <w:marBottom w:val="0"/>
          <w:divBdr>
            <w:top w:val="none" w:sz="0" w:space="0" w:color="auto"/>
            <w:left w:val="none" w:sz="0" w:space="0" w:color="auto"/>
            <w:bottom w:val="none" w:sz="0" w:space="0" w:color="auto"/>
            <w:right w:val="none" w:sz="0" w:space="0" w:color="auto"/>
          </w:divBdr>
          <w:divsChild>
            <w:div w:id="1386299516">
              <w:marLeft w:val="0"/>
              <w:marRight w:val="0"/>
              <w:marTop w:val="0"/>
              <w:marBottom w:val="0"/>
              <w:divBdr>
                <w:top w:val="none" w:sz="0" w:space="0" w:color="auto"/>
                <w:left w:val="none" w:sz="0" w:space="0" w:color="auto"/>
                <w:bottom w:val="none" w:sz="0" w:space="0" w:color="auto"/>
                <w:right w:val="none" w:sz="0" w:space="0" w:color="auto"/>
              </w:divBdr>
            </w:div>
            <w:div w:id="158584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07928">
      <w:bodyDiv w:val="1"/>
      <w:marLeft w:val="0"/>
      <w:marRight w:val="0"/>
      <w:marTop w:val="0"/>
      <w:marBottom w:val="0"/>
      <w:divBdr>
        <w:top w:val="none" w:sz="0" w:space="0" w:color="auto"/>
        <w:left w:val="none" w:sz="0" w:space="0" w:color="auto"/>
        <w:bottom w:val="none" w:sz="0" w:space="0" w:color="auto"/>
        <w:right w:val="none" w:sz="0" w:space="0" w:color="auto"/>
      </w:divBdr>
    </w:div>
    <w:div w:id="1456365076">
      <w:bodyDiv w:val="1"/>
      <w:marLeft w:val="0"/>
      <w:marRight w:val="0"/>
      <w:marTop w:val="0"/>
      <w:marBottom w:val="0"/>
      <w:divBdr>
        <w:top w:val="none" w:sz="0" w:space="0" w:color="auto"/>
        <w:left w:val="none" w:sz="0" w:space="0" w:color="auto"/>
        <w:bottom w:val="none" w:sz="0" w:space="0" w:color="auto"/>
        <w:right w:val="none" w:sz="0" w:space="0" w:color="auto"/>
      </w:divBdr>
    </w:div>
    <w:div w:id="1625502761">
      <w:bodyDiv w:val="1"/>
      <w:marLeft w:val="0"/>
      <w:marRight w:val="0"/>
      <w:marTop w:val="0"/>
      <w:marBottom w:val="0"/>
      <w:divBdr>
        <w:top w:val="none" w:sz="0" w:space="0" w:color="auto"/>
        <w:left w:val="none" w:sz="0" w:space="0" w:color="auto"/>
        <w:bottom w:val="none" w:sz="0" w:space="0" w:color="auto"/>
        <w:right w:val="none" w:sz="0" w:space="0" w:color="auto"/>
      </w:divBdr>
    </w:div>
    <w:div w:id="1652901183">
      <w:bodyDiv w:val="1"/>
      <w:marLeft w:val="0"/>
      <w:marRight w:val="0"/>
      <w:marTop w:val="0"/>
      <w:marBottom w:val="0"/>
      <w:divBdr>
        <w:top w:val="none" w:sz="0" w:space="0" w:color="auto"/>
        <w:left w:val="none" w:sz="0" w:space="0" w:color="auto"/>
        <w:bottom w:val="none" w:sz="0" w:space="0" w:color="auto"/>
        <w:right w:val="none" w:sz="0" w:space="0" w:color="auto"/>
      </w:divBdr>
    </w:div>
    <w:div w:id="1760444076">
      <w:bodyDiv w:val="1"/>
      <w:marLeft w:val="0"/>
      <w:marRight w:val="0"/>
      <w:marTop w:val="0"/>
      <w:marBottom w:val="0"/>
      <w:divBdr>
        <w:top w:val="none" w:sz="0" w:space="0" w:color="auto"/>
        <w:left w:val="none" w:sz="0" w:space="0" w:color="auto"/>
        <w:bottom w:val="none" w:sz="0" w:space="0" w:color="auto"/>
        <w:right w:val="none" w:sz="0" w:space="0" w:color="auto"/>
      </w:divBdr>
    </w:div>
    <w:div w:id="1805155005">
      <w:bodyDiv w:val="1"/>
      <w:marLeft w:val="0"/>
      <w:marRight w:val="0"/>
      <w:marTop w:val="0"/>
      <w:marBottom w:val="0"/>
      <w:divBdr>
        <w:top w:val="none" w:sz="0" w:space="0" w:color="auto"/>
        <w:left w:val="none" w:sz="0" w:space="0" w:color="auto"/>
        <w:bottom w:val="none" w:sz="0" w:space="0" w:color="auto"/>
        <w:right w:val="none" w:sz="0" w:space="0" w:color="auto"/>
      </w:divBdr>
    </w:div>
    <w:div w:id="1881701951">
      <w:bodyDiv w:val="1"/>
      <w:marLeft w:val="0"/>
      <w:marRight w:val="0"/>
      <w:marTop w:val="0"/>
      <w:marBottom w:val="0"/>
      <w:divBdr>
        <w:top w:val="none" w:sz="0" w:space="0" w:color="auto"/>
        <w:left w:val="none" w:sz="0" w:space="0" w:color="auto"/>
        <w:bottom w:val="none" w:sz="0" w:space="0" w:color="auto"/>
        <w:right w:val="none" w:sz="0" w:space="0" w:color="auto"/>
      </w:divBdr>
    </w:div>
    <w:div w:id="1982536768">
      <w:bodyDiv w:val="1"/>
      <w:marLeft w:val="0"/>
      <w:marRight w:val="0"/>
      <w:marTop w:val="0"/>
      <w:marBottom w:val="0"/>
      <w:divBdr>
        <w:top w:val="none" w:sz="0" w:space="0" w:color="auto"/>
        <w:left w:val="none" w:sz="0" w:space="0" w:color="auto"/>
        <w:bottom w:val="none" w:sz="0" w:space="0" w:color="auto"/>
        <w:right w:val="none" w:sz="0" w:space="0" w:color="auto"/>
      </w:divBdr>
      <w:divsChild>
        <w:div w:id="468792607">
          <w:marLeft w:val="446"/>
          <w:marRight w:val="0"/>
          <w:marTop w:val="0"/>
          <w:marBottom w:val="0"/>
          <w:divBdr>
            <w:top w:val="none" w:sz="0" w:space="0" w:color="auto"/>
            <w:left w:val="none" w:sz="0" w:space="0" w:color="auto"/>
            <w:bottom w:val="none" w:sz="0" w:space="0" w:color="auto"/>
            <w:right w:val="none" w:sz="0" w:space="0" w:color="auto"/>
          </w:divBdr>
        </w:div>
        <w:div w:id="915936504">
          <w:marLeft w:val="446"/>
          <w:marRight w:val="0"/>
          <w:marTop w:val="0"/>
          <w:marBottom w:val="0"/>
          <w:divBdr>
            <w:top w:val="none" w:sz="0" w:space="0" w:color="auto"/>
            <w:left w:val="none" w:sz="0" w:space="0" w:color="auto"/>
            <w:bottom w:val="none" w:sz="0" w:space="0" w:color="auto"/>
            <w:right w:val="none" w:sz="0" w:space="0" w:color="auto"/>
          </w:divBdr>
        </w:div>
        <w:div w:id="1443377823">
          <w:marLeft w:val="446"/>
          <w:marRight w:val="0"/>
          <w:marTop w:val="0"/>
          <w:marBottom w:val="0"/>
          <w:divBdr>
            <w:top w:val="none" w:sz="0" w:space="0" w:color="auto"/>
            <w:left w:val="none" w:sz="0" w:space="0" w:color="auto"/>
            <w:bottom w:val="none" w:sz="0" w:space="0" w:color="auto"/>
            <w:right w:val="none" w:sz="0" w:space="0" w:color="auto"/>
          </w:divBdr>
        </w:div>
      </w:divsChild>
    </w:div>
    <w:div w:id="2026978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enodo.org/records/14161442" TargetMode="External"/><Relationship Id="rId18" Type="http://schemas.openxmlformats.org/officeDocument/2006/relationships/hyperlink" Target="https://sustainabledevelopment.un.org/?menu=1300" TargetMode="External"/><Relationship Id="rId26" Type="http://schemas.openxmlformats.org/officeDocument/2006/relationships/hyperlink" Target="https://zenodo.org/communities/developing-open-educational-resources/" TargetMode="External"/><Relationship Id="rId39" Type="http://schemas.openxmlformats.org/officeDocument/2006/relationships/hyperlink" Target="https://tus.pressbooks.pub/oerforteachingandlearning/chapter/ai-artificial-intelligence/" TargetMode="External"/><Relationship Id="rId21" Type="http://schemas.openxmlformats.org/officeDocument/2006/relationships/hyperlink" Target="https://tus.ie/strategicplan/assets/TUS-Strategic-Plan-23-26_Eng.pdf" TargetMode="External"/><Relationship Id="rId34" Type="http://schemas.openxmlformats.org/officeDocument/2006/relationships/image" Target="media/image6.png"/><Relationship Id="rId42" Type="http://schemas.openxmlformats.org/officeDocument/2006/relationships/hyperlink" Target="https://www.transforminglearning.ie/resources-publications/open-education-practices-in-higher-education/" TargetMode="External"/><Relationship Id="rId47" Type="http://schemas.openxmlformats.org/officeDocument/2006/relationships/hyperlink" Target="https://library.ait.ie/oer-index/" TargetMode="External"/><Relationship Id="rId50" Type="http://schemas.openxmlformats.org/officeDocument/2006/relationships/hyperlink" Target="https://tus.pressbooks.pub/"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eachingandlearning.ie/" TargetMode="External"/><Relationship Id="rId29" Type="http://schemas.openxmlformats.org/officeDocument/2006/relationships/hyperlink" Target="https://tus.pressbooks.pub/oerforteachingandlearning/" TargetMode="Externa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hyperlink" Target="https://library.ait.ie/oer-index/" TargetMode="External"/><Relationship Id="rId37" Type="http://schemas.openxmlformats.org/officeDocument/2006/relationships/hyperlink" Target="https://tus.pressbooks.pub/oerforteachingandlearning/" TargetMode="External"/><Relationship Id="rId40" Type="http://schemas.openxmlformats.org/officeDocument/2006/relationships/hyperlink" Target="https://creativecommons.org/licenses/by-nc/4.0/deed.en" TargetMode="External"/><Relationship Id="rId45" Type="http://schemas.openxmlformats.org/officeDocument/2006/relationships/hyperlink" Target="https://pressbooks.directory/" TargetMode="External"/><Relationship Id="rId53" Type="http://schemas.openxmlformats.org/officeDocument/2006/relationships/hyperlink" Target="mailto:nuala.harding@tus.ie"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norf.ie/wp-content/uploads/2022/11/National-Action-Plan-for-Open-Research-webversio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zenodo.org/records/14161442" TargetMode="External"/><Relationship Id="rId27" Type="http://schemas.openxmlformats.org/officeDocument/2006/relationships/hyperlink" Target="https://creativecommons.org/licenses/by-nc/4.0/deed.en" TargetMode="External"/><Relationship Id="rId30" Type="http://schemas.openxmlformats.org/officeDocument/2006/relationships/hyperlink" Target="https://tus.pressbooks.pub/" TargetMode="External"/><Relationship Id="rId35" Type="http://schemas.openxmlformats.org/officeDocument/2006/relationships/hyperlink" Target="https://tus.pressbooks.pub/oerforteachingandlearning/chapter/ai-artificial-intelligence/" TargetMode="External"/><Relationship Id="rId43" Type="http://schemas.openxmlformats.org/officeDocument/2006/relationships/hyperlink" Target="https://certificates.creativecommons.org/" TargetMode="External"/><Relationship Id="rId48" Type="http://schemas.openxmlformats.org/officeDocument/2006/relationships/hyperlink" Target="https://tus.pressbooks.pub/"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mailto:Maura.flynn@tus.ie"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sustainabledevelopment.un.org/?menu=1300" TargetMode="External"/><Relationship Id="rId25" Type="http://schemas.openxmlformats.org/officeDocument/2006/relationships/hyperlink" Target="https://zenodo.org/records/14161621" TargetMode="External"/><Relationship Id="rId33" Type="http://schemas.openxmlformats.org/officeDocument/2006/relationships/hyperlink" Target="https://creativecommons.org/licenses/by/4.0/deed.en" TargetMode="External"/><Relationship Id="rId38" Type="http://schemas.openxmlformats.org/officeDocument/2006/relationships/hyperlink" Target="https://creativecommons.org/licenses/by-nc/4.0/deed.en" TargetMode="External"/><Relationship Id="rId46" Type="http://schemas.openxmlformats.org/officeDocument/2006/relationships/hyperlink" Target="https://ait.libguides.com/c.php?g=681869&amp;p=4863695" TargetMode="External"/><Relationship Id="rId59" Type="http://schemas.microsoft.com/office/2020/10/relationships/intelligence" Target="intelligence2.xml"/><Relationship Id="rId20" Type="http://schemas.openxmlformats.org/officeDocument/2006/relationships/hyperlink" Target="https://www.transforminglearning.ie/publications/open-education-practices-in-higher-education" TargetMode="External"/><Relationship Id="rId41" Type="http://schemas.openxmlformats.org/officeDocument/2006/relationships/image" Target="media/image8.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apetowndeclaration.org/read-the-declaration" TargetMode="External"/><Relationship Id="rId23" Type="http://schemas.openxmlformats.org/officeDocument/2006/relationships/hyperlink" Target="https://zenodo.org/records/14161621" TargetMode="External"/><Relationship Id="rId28" Type="http://schemas.openxmlformats.org/officeDocument/2006/relationships/hyperlink" Target="https://library.ait.ie/oer-index/" TargetMode="External"/><Relationship Id="rId36" Type="http://schemas.openxmlformats.org/officeDocument/2006/relationships/image" Target="media/image7.png"/><Relationship Id="rId49" Type="http://schemas.openxmlformats.org/officeDocument/2006/relationships/image" Target="media/image9.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s://www.ahead.ie/UD-Beyond-the-Classroom" TargetMode="External"/><Relationship Id="rId52" Type="http://schemas.openxmlformats.org/officeDocument/2006/relationships/hyperlink" Target="mailto:celine.peignen@tus.i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8ccb4e3-8c2b-42fa-955c-c88d4e1ca4ca" xsi:nil="true"/>
    <lcf76f155ced4ddcb4097134ff3c332f xmlns="cfd7e7d9-0310-483a-aeac-4c20c5d213c6">
      <Terms xmlns="http://schemas.microsoft.com/office/infopath/2007/PartnerControls"/>
    </lcf76f155ced4ddcb4097134ff3c332f>
    <SharedWithUsers xmlns="08ccb4e3-8c2b-42fa-955c-c88d4e1ca4ca">
      <UserInfo>
        <DisplayName/>
        <AccountId xsi:nil="true"/>
        <AccountType/>
      </UserInfo>
    </SharedWithUsers>
    <MediaLengthInSeconds xmlns="cfd7e7d9-0310-483a-aeac-4c20c5d213c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942FEB19533A46AF6DE838EEB5D3A1" ma:contentTypeVersion="15" ma:contentTypeDescription="Create a new document." ma:contentTypeScope="" ma:versionID="13d672d9b38bf7531ec559fb5f52111c">
  <xsd:schema xmlns:xsd="http://www.w3.org/2001/XMLSchema" xmlns:xs="http://www.w3.org/2001/XMLSchema" xmlns:p="http://schemas.microsoft.com/office/2006/metadata/properties" xmlns:ns2="cfd7e7d9-0310-483a-aeac-4c20c5d213c6" xmlns:ns3="08ccb4e3-8c2b-42fa-955c-c88d4e1ca4ca" targetNamespace="http://schemas.microsoft.com/office/2006/metadata/properties" ma:root="true" ma:fieldsID="b8cb17ee34344e97a43dd35e8d4ab9cd" ns2:_="" ns3:_="">
    <xsd:import namespace="cfd7e7d9-0310-483a-aeac-4c20c5d213c6"/>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7e7d9-0310-483a-aeac-4c20c5d213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C4ACA6-5121-4A2B-87BF-2ED1143E174A}">
  <ds:schemaRefs>
    <ds:schemaRef ds:uri="http://schemas.microsoft.com/office/2006/metadata/properties"/>
    <ds:schemaRef ds:uri="http://schemas.microsoft.com/office/infopath/2007/PartnerControls"/>
    <ds:schemaRef ds:uri="08ccb4e3-8c2b-42fa-955c-c88d4e1ca4ca"/>
    <ds:schemaRef ds:uri="cfd7e7d9-0310-483a-aeac-4c20c5d213c6"/>
  </ds:schemaRefs>
</ds:datastoreItem>
</file>

<file path=customXml/itemProps2.xml><?xml version="1.0" encoding="utf-8"?>
<ds:datastoreItem xmlns:ds="http://schemas.openxmlformats.org/officeDocument/2006/customXml" ds:itemID="{4B9DA6C6-FB2F-4128-AA41-8265DDC995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7e7d9-0310-483a-aeac-4c20c5d213c6"/>
    <ds:schemaRef ds:uri="08ccb4e3-8c2b-42fa-955c-c88d4e1ca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A23769-F777-4EC5-9BA1-EBDA7CD0721A}">
  <ds:schemaRefs>
    <ds:schemaRef ds:uri="http://schemas.openxmlformats.org/officeDocument/2006/bibliography"/>
  </ds:schemaRefs>
</ds:datastoreItem>
</file>

<file path=customXml/itemProps4.xml><?xml version="1.0" encoding="utf-8"?>
<ds:datastoreItem xmlns:ds="http://schemas.openxmlformats.org/officeDocument/2006/customXml" ds:itemID="{9A2DDF91-7E39-4917-A975-2E9833EF6B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2717</Words>
  <Characters>15489</Characters>
  <Application>Microsoft Office Word</Application>
  <DocSecurity>12</DocSecurity>
  <Lines>129</Lines>
  <Paragraphs>36</Paragraphs>
  <ScaleCrop>false</ScaleCrop>
  <Company/>
  <LinksUpToDate>false</LinksUpToDate>
  <CharactersWithSpaces>18170</CharactersWithSpaces>
  <SharedDoc>false</SharedDoc>
  <HLinks>
    <vt:vector size="198" baseType="variant">
      <vt:variant>
        <vt:i4>7733261</vt:i4>
      </vt:variant>
      <vt:variant>
        <vt:i4>96</vt:i4>
      </vt:variant>
      <vt:variant>
        <vt:i4>0</vt:i4>
      </vt:variant>
      <vt:variant>
        <vt:i4>5</vt:i4>
      </vt:variant>
      <vt:variant>
        <vt:lpwstr>mailto:nuala.harding@tus.ie</vt:lpwstr>
      </vt:variant>
      <vt:variant>
        <vt:lpwstr/>
      </vt:variant>
      <vt:variant>
        <vt:i4>3407956</vt:i4>
      </vt:variant>
      <vt:variant>
        <vt:i4>93</vt:i4>
      </vt:variant>
      <vt:variant>
        <vt:i4>0</vt:i4>
      </vt:variant>
      <vt:variant>
        <vt:i4>5</vt:i4>
      </vt:variant>
      <vt:variant>
        <vt:lpwstr>mailto:celine.peignen@tus.ie</vt:lpwstr>
      </vt:variant>
      <vt:variant>
        <vt:lpwstr/>
      </vt:variant>
      <vt:variant>
        <vt:i4>262254</vt:i4>
      </vt:variant>
      <vt:variant>
        <vt:i4>90</vt:i4>
      </vt:variant>
      <vt:variant>
        <vt:i4>0</vt:i4>
      </vt:variant>
      <vt:variant>
        <vt:i4>5</vt:i4>
      </vt:variant>
      <vt:variant>
        <vt:lpwstr>mailto:Maura.flynn@tus.ie</vt:lpwstr>
      </vt:variant>
      <vt:variant>
        <vt:lpwstr/>
      </vt:variant>
      <vt:variant>
        <vt:i4>2556030</vt:i4>
      </vt:variant>
      <vt:variant>
        <vt:i4>87</vt:i4>
      </vt:variant>
      <vt:variant>
        <vt:i4>0</vt:i4>
      </vt:variant>
      <vt:variant>
        <vt:i4>5</vt:i4>
      </vt:variant>
      <vt:variant>
        <vt:lpwstr>https://tus.pressbooks.pub/</vt:lpwstr>
      </vt:variant>
      <vt:variant>
        <vt:lpwstr/>
      </vt:variant>
      <vt:variant>
        <vt:i4>2556030</vt:i4>
      </vt:variant>
      <vt:variant>
        <vt:i4>84</vt:i4>
      </vt:variant>
      <vt:variant>
        <vt:i4>0</vt:i4>
      </vt:variant>
      <vt:variant>
        <vt:i4>5</vt:i4>
      </vt:variant>
      <vt:variant>
        <vt:lpwstr>https://tus.pressbooks.pub/</vt:lpwstr>
      </vt:variant>
      <vt:variant>
        <vt:lpwstr/>
      </vt:variant>
      <vt:variant>
        <vt:i4>1835078</vt:i4>
      </vt:variant>
      <vt:variant>
        <vt:i4>81</vt:i4>
      </vt:variant>
      <vt:variant>
        <vt:i4>0</vt:i4>
      </vt:variant>
      <vt:variant>
        <vt:i4>5</vt:i4>
      </vt:variant>
      <vt:variant>
        <vt:lpwstr>https://library.ait.ie/oer-index/</vt:lpwstr>
      </vt:variant>
      <vt:variant>
        <vt:lpwstr/>
      </vt:variant>
      <vt:variant>
        <vt:i4>3538987</vt:i4>
      </vt:variant>
      <vt:variant>
        <vt:i4>78</vt:i4>
      </vt:variant>
      <vt:variant>
        <vt:i4>0</vt:i4>
      </vt:variant>
      <vt:variant>
        <vt:i4>5</vt:i4>
      </vt:variant>
      <vt:variant>
        <vt:lpwstr>https://ait.libguides.com/c.php?g=681869&amp;p=4863695</vt:lpwstr>
      </vt:variant>
      <vt:variant>
        <vt:lpwstr/>
      </vt:variant>
      <vt:variant>
        <vt:i4>851974</vt:i4>
      </vt:variant>
      <vt:variant>
        <vt:i4>75</vt:i4>
      </vt:variant>
      <vt:variant>
        <vt:i4>0</vt:i4>
      </vt:variant>
      <vt:variant>
        <vt:i4>5</vt:i4>
      </vt:variant>
      <vt:variant>
        <vt:lpwstr>https://pressbooks.directory/</vt:lpwstr>
      </vt:variant>
      <vt:variant>
        <vt:lpwstr/>
      </vt:variant>
      <vt:variant>
        <vt:i4>6160413</vt:i4>
      </vt:variant>
      <vt:variant>
        <vt:i4>72</vt:i4>
      </vt:variant>
      <vt:variant>
        <vt:i4>0</vt:i4>
      </vt:variant>
      <vt:variant>
        <vt:i4>5</vt:i4>
      </vt:variant>
      <vt:variant>
        <vt:lpwstr>https://www.ahead.ie/UD-Beyond-the-Classroom</vt:lpwstr>
      </vt:variant>
      <vt:variant>
        <vt:lpwstr/>
      </vt:variant>
      <vt:variant>
        <vt:i4>1835092</vt:i4>
      </vt:variant>
      <vt:variant>
        <vt:i4>69</vt:i4>
      </vt:variant>
      <vt:variant>
        <vt:i4>0</vt:i4>
      </vt:variant>
      <vt:variant>
        <vt:i4>5</vt:i4>
      </vt:variant>
      <vt:variant>
        <vt:lpwstr>https://certificates.creativecommons.org/</vt:lpwstr>
      </vt:variant>
      <vt:variant>
        <vt:lpwstr/>
      </vt:variant>
      <vt:variant>
        <vt:i4>983046</vt:i4>
      </vt:variant>
      <vt:variant>
        <vt:i4>66</vt:i4>
      </vt:variant>
      <vt:variant>
        <vt:i4>0</vt:i4>
      </vt:variant>
      <vt:variant>
        <vt:i4>5</vt:i4>
      </vt:variant>
      <vt:variant>
        <vt:lpwstr>https://www.transforminglearning.ie/resources-publications/open-education-practices-in-higher-education/</vt:lpwstr>
      </vt:variant>
      <vt:variant>
        <vt:lpwstr/>
      </vt:variant>
      <vt:variant>
        <vt:i4>7602216</vt:i4>
      </vt:variant>
      <vt:variant>
        <vt:i4>63</vt:i4>
      </vt:variant>
      <vt:variant>
        <vt:i4>0</vt:i4>
      </vt:variant>
      <vt:variant>
        <vt:i4>5</vt:i4>
      </vt:variant>
      <vt:variant>
        <vt:lpwstr>https://creativecommons.org/licenses/by-nc/4.0/deed.en</vt:lpwstr>
      </vt:variant>
      <vt:variant>
        <vt:lpwstr/>
      </vt:variant>
      <vt:variant>
        <vt:i4>5505032</vt:i4>
      </vt:variant>
      <vt:variant>
        <vt:i4>60</vt:i4>
      </vt:variant>
      <vt:variant>
        <vt:i4>0</vt:i4>
      </vt:variant>
      <vt:variant>
        <vt:i4>5</vt:i4>
      </vt:variant>
      <vt:variant>
        <vt:lpwstr>https://tus.pressbooks.pub/oerforteachingandlearning/chapter/ai-artificial-intelligence/</vt:lpwstr>
      </vt:variant>
      <vt:variant>
        <vt:lpwstr/>
      </vt:variant>
      <vt:variant>
        <vt:i4>7602216</vt:i4>
      </vt:variant>
      <vt:variant>
        <vt:i4>57</vt:i4>
      </vt:variant>
      <vt:variant>
        <vt:i4>0</vt:i4>
      </vt:variant>
      <vt:variant>
        <vt:i4>5</vt:i4>
      </vt:variant>
      <vt:variant>
        <vt:lpwstr>https://creativecommons.org/licenses/by-nc/4.0/deed.en</vt:lpwstr>
      </vt:variant>
      <vt:variant>
        <vt:lpwstr/>
      </vt:variant>
      <vt:variant>
        <vt:i4>5898315</vt:i4>
      </vt:variant>
      <vt:variant>
        <vt:i4>54</vt:i4>
      </vt:variant>
      <vt:variant>
        <vt:i4>0</vt:i4>
      </vt:variant>
      <vt:variant>
        <vt:i4>5</vt:i4>
      </vt:variant>
      <vt:variant>
        <vt:lpwstr>https://tus.pressbooks.pub/oerforteachingandlearning/</vt:lpwstr>
      </vt:variant>
      <vt:variant>
        <vt:lpwstr/>
      </vt:variant>
      <vt:variant>
        <vt:i4>3473447</vt:i4>
      </vt:variant>
      <vt:variant>
        <vt:i4>51</vt:i4>
      </vt:variant>
      <vt:variant>
        <vt:i4>0</vt:i4>
      </vt:variant>
      <vt:variant>
        <vt:i4>5</vt:i4>
      </vt:variant>
      <vt:variant>
        <vt:lpwstr>https://creativecommons.org/licenses/by/4.0/deed.en</vt:lpwstr>
      </vt:variant>
      <vt:variant>
        <vt:lpwstr/>
      </vt:variant>
      <vt:variant>
        <vt:i4>1835078</vt:i4>
      </vt:variant>
      <vt:variant>
        <vt:i4>48</vt:i4>
      </vt:variant>
      <vt:variant>
        <vt:i4>0</vt:i4>
      </vt:variant>
      <vt:variant>
        <vt:i4>5</vt:i4>
      </vt:variant>
      <vt:variant>
        <vt:lpwstr>https://library.ait.ie/oer-index/</vt:lpwstr>
      </vt:variant>
      <vt:variant>
        <vt:lpwstr/>
      </vt:variant>
      <vt:variant>
        <vt:i4>2556030</vt:i4>
      </vt:variant>
      <vt:variant>
        <vt:i4>45</vt:i4>
      </vt:variant>
      <vt:variant>
        <vt:i4>0</vt:i4>
      </vt:variant>
      <vt:variant>
        <vt:i4>5</vt:i4>
      </vt:variant>
      <vt:variant>
        <vt:lpwstr>https://tus.pressbooks.pub/</vt:lpwstr>
      </vt:variant>
      <vt:variant>
        <vt:lpwstr/>
      </vt:variant>
      <vt:variant>
        <vt:i4>5898315</vt:i4>
      </vt:variant>
      <vt:variant>
        <vt:i4>42</vt:i4>
      </vt:variant>
      <vt:variant>
        <vt:i4>0</vt:i4>
      </vt:variant>
      <vt:variant>
        <vt:i4>5</vt:i4>
      </vt:variant>
      <vt:variant>
        <vt:lpwstr>https://tus.pressbooks.pub/oerforteachingandlearning/</vt:lpwstr>
      </vt:variant>
      <vt:variant>
        <vt:lpwstr/>
      </vt:variant>
      <vt:variant>
        <vt:i4>1835078</vt:i4>
      </vt:variant>
      <vt:variant>
        <vt:i4>39</vt:i4>
      </vt:variant>
      <vt:variant>
        <vt:i4>0</vt:i4>
      </vt:variant>
      <vt:variant>
        <vt:i4>5</vt:i4>
      </vt:variant>
      <vt:variant>
        <vt:lpwstr>https://library.ait.ie/oer-index/</vt:lpwstr>
      </vt:variant>
      <vt:variant>
        <vt:lpwstr/>
      </vt:variant>
      <vt:variant>
        <vt:i4>7602216</vt:i4>
      </vt:variant>
      <vt:variant>
        <vt:i4>36</vt:i4>
      </vt:variant>
      <vt:variant>
        <vt:i4>0</vt:i4>
      </vt:variant>
      <vt:variant>
        <vt:i4>5</vt:i4>
      </vt:variant>
      <vt:variant>
        <vt:lpwstr>https://creativecommons.org/licenses/by-nc/4.0/deed.en</vt:lpwstr>
      </vt:variant>
      <vt:variant>
        <vt:lpwstr/>
      </vt:variant>
      <vt:variant>
        <vt:i4>5832730</vt:i4>
      </vt:variant>
      <vt:variant>
        <vt:i4>33</vt:i4>
      </vt:variant>
      <vt:variant>
        <vt:i4>0</vt:i4>
      </vt:variant>
      <vt:variant>
        <vt:i4>5</vt:i4>
      </vt:variant>
      <vt:variant>
        <vt:lpwstr>https://zenodo.org/communities/developing-open-educational-resources/</vt:lpwstr>
      </vt:variant>
      <vt:variant>
        <vt:lpwstr/>
      </vt:variant>
      <vt:variant>
        <vt:i4>7274550</vt:i4>
      </vt:variant>
      <vt:variant>
        <vt:i4>30</vt:i4>
      </vt:variant>
      <vt:variant>
        <vt:i4>0</vt:i4>
      </vt:variant>
      <vt:variant>
        <vt:i4>5</vt:i4>
      </vt:variant>
      <vt:variant>
        <vt:lpwstr>https://zenodo.org/records/14161621</vt:lpwstr>
      </vt:variant>
      <vt:variant>
        <vt:lpwstr/>
      </vt:variant>
      <vt:variant>
        <vt:i4>7274550</vt:i4>
      </vt:variant>
      <vt:variant>
        <vt:i4>27</vt:i4>
      </vt:variant>
      <vt:variant>
        <vt:i4>0</vt:i4>
      </vt:variant>
      <vt:variant>
        <vt:i4>5</vt:i4>
      </vt:variant>
      <vt:variant>
        <vt:lpwstr>https://zenodo.org/records/14161621</vt:lpwstr>
      </vt:variant>
      <vt:variant>
        <vt:lpwstr/>
      </vt:variant>
      <vt:variant>
        <vt:i4>6881332</vt:i4>
      </vt:variant>
      <vt:variant>
        <vt:i4>24</vt:i4>
      </vt:variant>
      <vt:variant>
        <vt:i4>0</vt:i4>
      </vt:variant>
      <vt:variant>
        <vt:i4>5</vt:i4>
      </vt:variant>
      <vt:variant>
        <vt:lpwstr>https://zenodo.org/records/14161442</vt:lpwstr>
      </vt:variant>
      <vt:variant>
        <vt:lpwstr/>
      </vt:variant>
      <vt:variant>
        <vt:i4>4587635</vt:i4>
      </vt:variant>
      <vt:variant>
        <vt:i4>21</vt:i4>
      </vt:variant>
      <vt:variant>
        <vt:i4>0</vt:i4>
      </vt:variant>
      <vt:variant>
        <vt:i4>5</vt:i4>
      </vt:variant>
      <vt:variant>
        <vt:lpwstr>https://tus.ie/strategicplan/assets/TUS-Strategic-Plan-23-26_Eng.pdf</vt:lpwstr>
      </vt:variant>
      <vt:variant>
        <vt:lpwstr/>
      </vt:variant>
      <vt:variant>
        <vt:i4>1048588</vt:i4>
      </vt:variant>
      <vt:variant>
        <vt:i4>18</vt:i4>
      </vt:variant>
      <vt:variant>
        <vt:i4>0</vt:i4>
      </vt:variant>
      <vt:variant>
        <vt:i4>5</vt:i4>
      </vt:variant>
      <vt:variant>
        <vt:lpwstr>https://www.transforminglearning.ie/publications/open-education-practices-in-higher-education</vt:lpwstr>
      </vt:variant>
      <vt:variant>
        <vt:lpwstr/>
      </vt:variant>
      <vt:variant>
        <vt:i4>4456463</vt:i4>
      </vt:variant>
      <vt:variant>
        <vt:i4>15</vt:i4>
      </vt:variant>
      <vt:variant>
        <vt:i4>0</vt:i4>
      </vt:variant>
      <vt:variant>
        <vt:i4>5</vt:i4>
      </vt:variant>
      <vt:variant>
        <vt:lpwstr>https://norf.ie/wp-content/uploads/2022/11/National-Action-Plan-for-Open-Research-webversion.pdf</vt:lpwstr>
      </vt:variant>
      <vt:variant>
        <vt:lpwstr/>
      </vt:variant>
      <vt:variant>
        <vt:i4>5242946</vt:i4>
      </vt:variant>
      <vt:variant>
        <vt:i4>12</vt:i4>
      </vt:variant>
      <vt:variant>
        <vt:i4>0</vt:i4>
      </vt:variant>
      <vt:variant>
        <vt:i4>5</vt:i4>
      </vt:variant>
      <vt:variant>
        <vt:lpwstr>https://sustainabledevelopment.un.org/?menu=1300</vt:lpwstr>
      </vt:variant>
      <vt:variant>
        <vt:lpwstr/>
      </vt:variant>
      <vt:variant>
        <vt:i4>5242946</vt:i4>
      </vt:variant>
      <vt:variant>
        <vt:i4>9</vt:i4>
      </vt:variant>
      <vt:variant>
        <vt:i4>0</vt:i4>
      </vt:variant>
      <vt:variant>
        <vt:i4>5</vt:i4>
      </vt:variant>
      <vt:variant>
        <vt:lpwstr>https://sustainabledevelopment.un.org/?menu=1300</vt:lpwstr>
      </vt:variant>
      <vt:variant>
        <vt:lpwstr/>
      </vt:variant>
      <vt:variant>
        <vt:i4>6815782</vt:i4>
      </vt:variant>
      <vt:variant>
        <vt:i4>6</vt:i4>
      </vt:variant>
      <vt:variant>
        <vt:i4>0</vt:i4>
      </vt:variant>
      <vt:variant>
        <vt:i4>5</vt:i4>
      </vt:variant>
      <vt:variant>
        <vt:lpwstr>https://www.teachingandlearning.ie/</vt:lpwstr>
      </vt:variant>
      <vt:variant>
        <vt:lpwstr/>
      </vt:variant>
      <vt:variant>
        <vt:i4>2621496</vt:i4>
      </vt:variant>
      <vt:variant>
        <vt:i4>3</vt:i4>
      </vt:variant>
      <vt:variant>
        <vt:i4>0</vt:i4>
      </vt:variant>
      <vt:variant>
        <vt:i4>5</vt:i4>
      </vt:variant>
      <vt:variant>
        <vt:lpwstr>http://www.capetowndeclaration.org/read-the-declaration</vt:lpwstr>
      </vt:variant>
      <vt:variant>
        <vt:lpwstr/>
      </vt:variant>
      <vt:variant>
        <vt:i4>6881332</vt:i4>
      </vt:variant>
      <vt:variant>
        <vt:i4>0</vt:i4>
      </vt:variant>
      <vt:variant>
        <vt:i4>0</vt:i4>
      </vt:variant>
      <vt:variant>
        <vt:i4>5</vt:i4>
      </vt:variant>
      <vt:variant>
        <vt:lpwstr>https://zenodo.org/records/14161442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Mahon</dc:creator>
  <cp:keywords/>
  <dc:description/>
  <cp:lastModifiedBy>Colin Lowry</cp:lastModifiedBy>
  <cp:revision>6</cp:revision>
  <cp:lastPrinted>2024-11-15T17:40:00Z</cp:lastPrinted>
  <dcterms:created xsi:type="dcterms:W3CDTF">2024-11-20T11:20:00Z</dcterms:created>
  <dcterms:modified xsi:type="dcterms:W3CDTF">2024-12-08T19:37:00Z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0x010100DA942FEB19533A46AF6DE838EEB5D3A1</vt:lpwstr>
  </property>
  <property fmtid="{D5CDD505-2E9C-101B-9397-08002B2CF9AE}" pid="3" name="MediaServiceImageTags">
    <vt:lpwstr/>
  </property>
  <property fmtid="{D5CDD505-2E9C-101B-9397-08002B2CF9AE}" pid="4" name="GrammarlyDocumentId">
    <vt:lpwstr>7a16d9c3d801bb2af58580ee0a3f8c39996d8e4cf570f18ca09239674a65f3c9</vt:lpwstr>
  </property>
  <property fmtid="{D5CDD505-2E9C-101B-9397-08002B2CF9AE}" pid="5" name="Order">
    <vt:r8>43100</vt:r8>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