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2F72" w14:textId="77777777" w:rsidR="00801E77" w:rsidRPr="00EC6AAE" w:rsidRDefault="00801E77" w:rsidP="00EC6AAE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14:paraId="484705F3" w14:textId="77777777" w:rsidTr="41148EA9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32A51A67" w:rsidR="3C9DEAA5" w:rsidRDefault="00B079CB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TEACHING AND LEARNING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1E8ED4C4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="007250F6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14:paraId="1489F7DC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5AE1DF4" w14:textId="7DC73766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="039B8260"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38AF1B" w14:textId="3081BFF0" w:rsidR="4D76C2C4" w:rsidRDefault="00417312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Maynooth University</w:t>
            </w:r>
          </w:p>
        </w:tc>
      </w:tr>
      <w:tr w:rsidR="006A77B1" w14:paraId="2DF1E18A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BB4D9A8" w14:textId="1E805B67" w:rsidR="006A77B1" w:rsidRDefault="00D67A2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14:paraId="1F1FD1C8" w14:textId="67329CC3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2BFAA38" w14:textId="75A7ED0B" w:rsidR="0019761B" w:rsidRPr="0079733A" w:rsidRDefault="00417312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Centre for Teaching and Learning</w:t>
            </w:r>
            <w:r w:rsidR="005D038A">
              <w:rPr>
                <w:rFonts w:eastAsiaTheme="minorEastAsia"/>
                <w:color w:val="3B3838" w:themeColor="background2" w:themeShade="40"/>
                <w:lang w:val="en-IE"/>
              </w:rPr>
              <w:t xml:space="preserve">, and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Student Skills and Success</w:t>
            </w:r>
          </w:p>
        </w:tc>
      </w:tr>
      <w:tr w:rsidR="00CC5F52" w14:paraId="665536E7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6F0C221" w14:textId="77777777" w:rsidR="00CC5F52" w:rsidRDefault="0079733A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14:paraId="3F360BC1" w14:textId="0D5457F7" w:rsidR="0054371E" w:rsidRDefault="0054371E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76DB213" w14:textId="34737E15" w:rsidR="0079733A" w:rsidRPr="0079733A" w:rsidRDefault="007D612A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May</w:t>
            </w:r>
            <w:r w:rsidR="005D038A">
              <w:rPr>
                <w:rFonts w:eastAsiaTheme="minorEastAsia"/>
                <w:color w:val="3B3838" w:themeColor="background2" w:themeShade="40"/>
                <w:lang w:val="en-IE"/>
              </w:rPr>
              <w:t>-December 2024</w:t>
            </w:r>
          </w:p>
        </w:tc>
      </w:tr>
      <w:tr w:rsidR="0019761B" w14:paraId="5704C779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21DE9" w14:textId="44B91232" w:rsidR="0019761B" w:rsidRDefault="0019761B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14:paraId="34AEE1FC" w14:textId="54A3A0F1" w:rsidR="00117183" w:rsidRDefault="00117183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420525F" w14:textId="5730DD8F" w:rsidR="0019761B" w:rsidRPr="0079733A" w:rsidRDefault="005D038A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All Maynooth University</w:t>
            </w:r>
            <w:r w:rsidR="00464490">
              <w:rPr>
                <w:rFonts w:eastAsiaTheme="minorEastAsia"/>
                <w:color w:val="3B3838" w:themeColor="background2" w:themeShade="40"/>
                <w:lang w:val="en-IE"/>
              </w:rPr>
              <w:t xml:space="preserve"> staff and students.</w:t>
            </w:r>
          </w:p>
        </w:tc>
      </w:tr>
      <w:tr w:rsidR="4D76C2C4" w14:paraId="4FB53F00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49646B3" w14:textId="58191D59" w:rsidR="6859D84D" w:rsidRDefault="00917993" w:rsidP="4D76C2C4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="6859D84D" w:rsidRPr="4D76C2C4">
              <w:rPr>
                <w:rFonts w:eastAsiaTheme="minorEastAsia"/>
                <w:b/>
                <w:bCs/>
              </w:rPr>
              <w:t xml:space="preserve"> Title </w:t>
            </w:r>
          </w:p>
          <w:p w14:paraId="4FB4210B" w14:textId="5CB222CA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4D6ABA7" w14:textId="63195863" w:rsidR="4D76C2C4" w:rsidRPr="0079733A" w:rsidRDefault="005D038A" w:rsidP="4D76C2C4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proofErr w:type="spellStart"/>
            <w:r>
              <w:rPr>
                <w:rFonts w:eastAsiaTheme="minorEastAsia"/>
                <w:color w:val="3B3838" w:themeColor="background2" w:themeShade="40"/>
                <w:lang w:val="en-IE"/>
              </w:rPr>
              <w:t>GenAI</w:t>
            </w:r>
            <w:proofErr w:type="spellEnd"/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Guidelines and Resources for</w:t>
            </w:r>
            <w:r w:rsidR="00AC3679">
              <w:rPr>
                <w:rFonts w:eastAsiaTheme="minorEastAsia"/>
                <w:color w:val="3B3838" w:themeColor="background2" w:themeShade="40"/>
                <w:lang w:val="en-IE"/>
              </w:rPr>
              <w:t xml:space="preserve"> Teaching, Learning, and Assessment</w:t>
            </w:r>
          </w:p>
        </w:tc>
      </w:tr>
      <w:tr w:rsidR="4D76C2C4" w14:paraId="28715E12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9B38A7" w14:textId="2F7AFA1B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14:paraId="6E4D5BEB" w14:textId="4348CAC4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56BD0B0" w14:textId="4CC3BB8A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4DB7281" w14:textId="40C61C13" w:rsidR="00A17E9A" w:rsidRPr="00CD4048" w:rsidRDefault="008D3496" w:rsidP="00AB43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D4048">
              <w:rPr>
                <w:rFonts w:eastAsiaTheme="minorEastAsia"/>
                <w:color w:val="3B3838" w:themeColor="background2" w:themeShade="40"/>
                <w:lang w:val="en-IE"/>
              </w:rPr>
              <w:t xml:space="preserve">To </w:t>
            </w:r>
            <w:r w:rsidR="001730F8" w:rsidRPr="001730F8">
              <w:rPr>
                <w:rFonts w:eastAsiaTheme="minorEastAsia"/>
                <w:color w:val="3B3838" w:themeColor="background2" w:themeShade="40"/>
              </w:rPr>
              <w:t xml:space="preserve">develop </w:t>
            </w:r>
            <w:r w:rsidR="001730F8">
              <w:rPr>
                <w:rFonts w:eastAsiaTheme="minorEastAsia"/>
                <w:color w:val="3B3838" w:themeColor="background2" w:themeShade="40"/>
              </w:rPr>
              <w:t xml:space="preserve">University </w:t>
            </w:r>
            <w:r w:rsidR="001730F8" w:rsidRPr="001730F8">
              <w:rPr>
                <w:rFonts w:eastAsiaTheme="minorEastAsia"/>
                <w:color w:val="3B3838" w:themeColor="background2" w:themeShade="40"/>
              </w:rPr>
              <w:t>guidelines to support Maynooth University staff and students’ use of Generative AI (GenAI) in Teaching, Learning and Assessment</w:t>
            </w:r>
            <w:r w:rsidR="00A17E9A">
              <w:rPr>
                <w:rFonts w:eastAsiaTheme="minorEastAsia"/>
                <w:color w:val="3B3838" w:themeColor="background2" w:themeShade="40"/>
              </w:rPr>
              <w:t xml:space="preserve">, </w:t>
            </w:r>
            <w:r w:rsidR="00A17E9A" w:rsidRPr="00CD4048">
              <w:rPr>
                <w:rFonts w:eastAsiaTheme="minorEastAsia"/>
                <w:color w:val="3B3838" w:themeColor="background2" w:themeShade="40"/>
                <w:lang w:val="en-IE"/>
              </w:rPr>
              <w:t xml:space="preserve">in the context of practice and policy at Maynooth University. </w:t>
            </w:r>
          </w:p>
          <w:p w14:paraId="094AD7A6" w14:textId="5598AB45" w:rsidR="0097359F" w:rsidRDefault="0097359F" w:rsidP="00AB438A">
            <w:pPr>
              <w:numPr>
                <w:ilvl w:val="0"/>
                <w:numId w:val="2"/>
              </w:numPr>
              <w:ind w:right="525"/>
              <w:jc w:val="both"/>
              <w:textAlignment w:val="baseline"/>
              <w:rPr>
                <w:rFonts w:eastAsiaTheme="minorEastAsia"/>
                <w:color w:val="333333"/>
              </w:rPr>
            </w:pPr>
            <w:r w:rsidRPr="5F95EEC1">
              <w:rPr>
                <w:rFonts w:eastAsiaTheme="minorEastAsia"/>
                <w:color w:val="333333"/>
              </w:rPr>
              <w:t xml:space="preserve">To develop and facilitate related professional learning </w:t>
            </w:r>
            <w:r w:rsidR="00AB1B2A">
              <w:rPr>
                <w:rFonts w:eastAsiaTheme="minorEastAsia"/>
                <w:color w:val="333333"/>
              </w:rPr>
              <w:t>opportunities</w:t>
            </w:r>
            <w:r w:rsidRPr="5F95EEC1">
              <w:rPr>
                <w:rFonts w:eastAsiaTheme="minorEastAsia"/>
                <w:color w:val="333333"/>
              </w:rPr>
              <w:t xml:space="preserve">, to raise awareness of the MU GenAI Guidelines and </w:t>
            </w:r>
            <w:r w:rsidR="009E2F00">
              <w:rPr>
                <w:rFonts w:eastAsiaTheme="minorEastAsia"/>
                <w:color w:val="333333"/>
              </w:rPr>
              <w:t>provide</w:t>
            </w:r>
            <w:r w:rsidRPr="5F95EEC1">
              <w:rPr>
                <w:rFonts w:eastAsiaTheme="minorEastAsia"/>
                <w:color w:val="333333"/>
              </w:rPr>
              <w:t xml:space="preserve"> expert </w:t>
            </w:r>
            <w:r w:rsidR="00AB438A">
              <w:rPr>
                <w:rFonts w:eastAsiaTheme="minorEastAsia"/>
                <w:color w:val="333333"/>
              </w:rPr>
              <w:t xml:space="preserve">views </w:t>
            </w:r>
            <w:r w:rsidRPr="5F95EEC1">
              <w:rPr>
                <w:rFonts w:eastAsiaTheme="minorEastAsia"/>
                <w:color w:val="333333"/>
              </w:rPr>
              <w:t>on GenAI and Assessment and Academic Integrity.</w:t>
            </w:r>
          </w:p>
          <w:p w14:paraId="173FA14C" w14:textId="0D365489" w:rsidR="0097359F" w:rsidRDefault="0097359F" w:rsidP="0097359F">
            <w:pPr>
              <w:numPr>
                <w:ilvl w:val="0"/>
                <w:numId w:val="2"/>
              </w:numPr>
              <w:ind w:right="525"/>
              <w:textAlignment w:val="baseline"/>
              <w:rPr>
                <w:rFonts w:eastAsiaTheme="minorEastAsia"/>
                <w:color w:val="333333"/>
              </w:rPr>
            </w:pPr>
            <w:r w:rsidRPr="5F95EEC1">
              <w:rPr>
                <w:rFonts w:eastAsiaTheme="minorEastAsia"/>
                <w:color w:val="333333"/>
              </w:rPr>
              <w:t xml:space="preserve">To develop resources for </w:t>
            </w:r>
            <w:r w:rsidR="217EADB4" w:rsidRPr="5F95EEC1">
              <w:rPr>
                <w:rFonts w:eastAsiaTheme="minorEastAsia"/>
                <w:color w:val="333333"/>
              </w:rPr>
              <w:t>s</w:t>
            </w:r>
            <w:r w:rsidR="00C055CA" w:rsidRPr="5F95EEC1">
              <w:rPr>
                <w:rFonts w:eastAsiaTheme="minorEastAsia"/>
                <w:color w:val="333333"/>
              </w:rPr>
              <w:t xml:space="preserve">taff and </w:t>
            </w:r>
            <w:r w:rsidR="7F368F64" w:rsidRPr="5F95EEC1">
              <w:rPr>
                <w:rFonts w:eastAsiaTheme="minorEastAsia"/>
                <w:color w:val="333333"/>
              </w:rPr>
              <w:t>s</w:t>
            </w:r>
            <w:r w:rsidRPr="5F95EEC1">
              <w:rPr>
                <w:rFonts w:eastAsiaTheme="minorEastAsia"/>
                <w:color w:val="333333"/>
              </w:rPr>
              <w:t xml:space="preserve">tudents to accompany the </w:t>
            </w:r>
            <w:r w:rsidR="00C055CA" w:rsidRPr="5F95EEC1">
              <w:rPr>
                <w:rFonts w:eastAsiaTheme="minorEastAsia"/>
                <w:color w:val="333333"/>
              </w:rPr>
              <w:t xml:space="preserve">University </w:t>
            </w:r>
            <w:r w:rsidRPr="5F95EEC1">
              <w:rPr>
                <w:rFonts w:eastAsiaTheme="minorEastAsia"/>
                <w:color w:val="333333"/>
              </w:rPr>
              <w:t>Guidelines</w:t>
            </w:r>
            <w:r w:rsidR="004652D9">
              <w:rPr>
                <w:rFonts w:eastAsiaTheme="minorEastAsia"/>
                <w:color w:val="333333"/>
              </w:rPr>
              <w:t>.</w:t>
            </w:r>
          </w:p>
          <w:p w14:paraId="7F1B979A" w14:textId="420759DC" w:rsidR="0097359F" w:rsidRDefault="0097359F" w:rsidP="0097359F">
            <w:pPr>
              <w:numPr>
                <w:ilvl w:val="0"/>
                <w:numId w:val="2"/>
              </w:numPr>
              <w:ind w:right="525"/>
              <w:textAlignment w:val="baseline"/>
              <w:rPr>
                <w:rFonts w:eastAsiaTheme="minorEastAsia"/>
                <w:color w:val="333333"/>
              </w:rPr>
            </w:pPr>
            <w:r w:rsidRPr="5F95EEC1">
              <w:rPr>
                <w:rFonts w:eastAsiaTheme="minorEastAsia"/>
                <w:color w:val="333333"/>
              </w:rPr>
              <w:t>To collate and disseminate good practice case studies of GenAI use across Maynooth University and in other HEIs</w:t>
            </w:r>
            <w:r w:rsidR="61727D92" w:rsidRPr="5F95EEC1">
              <w:rPr>
                <w:rFonts w:eastAsiaTheme="minorEastAsia"/>
                <w:color w:val="333333"/>
              </w:rPr>
              <w:t>.</w:t>
            </w:r>
          </w:p>
          <w:p w14:paraId="5078B1CF" w14:textId="299CF129" w:rsidR="00D75339" w:rsidRPr="00CD4048" w:rsidRDefault="00D75339" w:rsidP="00345DD2">
            <w:pPr>
              <w:ind w:left="360"/>
              <w:rPr>
                <w:lang w:val="en-IE"/>
              </w:rPr>
            </w:pPr>
            <w:r w:rsidRPr="00CD4048">
              <w:rPr>
                <w:lang w:val="en-IE"/>
              </w:rPr>
              <w:t xml:space="preserve"> </w:t>
            </w:r>
          </w:p>
        </w:tc>
      </w:tr>
      <w:tr w:rsidR="4D76C2C4" w14:paraId="4B50D7CE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D77F55A" w14:textId="3AFFC3A7" w:rsidR="4D76C2C4" w:rsidRDefault="00F77C41" w:rsidP="006A77B1">
            <w:pPr>
              <w:rPr>
                <w:rFonts w:eastAsiaTheme="minorEastAsia"/>
                <w:b/>
                <w:bCs/>
              </w:rPr>
            </w:pPr>
            <w:r w:rsidRPr="00F77C41">
              <w:rPr>
                <w:rFonts w:eastAsiaTheme="minorEastAsia"/>
                <w:b/>
                <w:bCs/>
              </w:rPr>
              <w:t>Rationale and Identified Needs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3319B1E" w14:textId="53607E50" w:rsidR="4D76C2C4" w:rsidRPr="0079733A" w:rsidRDefault="00CD4048" w:rsidP="00224DDC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</w:rPr>
            </w:pPr>
            <w:r w:rsidRPr="41148EA9">
              <w:rPr>
                <w:rFonts w:eastAsiaTheme="minorEastAsia"/>
                <w:color w:val="3B3838" w:themeColor="background2" w:themeShade="40"/>
              </w:rPr>
              <w:t xml:space="preserve">As the use of GenAI tools </w:t>
            </w:r>
            <w:r w:rsidR="00B836BB">
              <w:rPr>
                <w:rFonts w:eastAsiaTheme="minorEastAsia"/>
                <w:color w:val="3B3838" w:themeColor="background2" w:themeShade="40"/>
              </w:rPr>
              <w:t>increased</w:t>
            </w:r>
            <w:r w:rsidR="006A47E2">
              <w:rPr>
                <w:rFonts w:eastAsiaTheme="minorEastAsia"/>
                <w:color w:val="3B3838" w:themeColor="background2" w:themeShade="40"/>
              </w:rPr>
              <w:t xml:space="preserve"> rapidly</w:t>
            </w:r>
            <w:r w:rsidR="006D7B8C" w:rsidRPr="41148EA9">
              <w:rPr>
                <w:rFonts w:eastAsiaTheme="minorEastAsia"/>
                <w:color w:val="3B3838" w:themeColor="background2" w:themeShade="40"/>
              </w:rPr>
              <w:t xml:space="preserve"> since the end of 2022</w:t>
            </w:r>
            <w:r w:rsidR="002D5194" w:rsidRPr="41148EA9">
              <w:rPr>
                <w:rFonts w:eastAsiaTheme="minorEastAsia"/>
                <w:color w:val="3B3838" w:themeColor="background2" w:themeShade="40"/>
              </w:rPr>
              <w:t xml:space="preserve">, </w:t>
            </w:r>
            <w:r w:rsidR="0029108D">
              <w:rPr>
                <w:rFonts w:eastAsiaTheme="minorEastAsia"/>
                <w:color w:val="3B3838" w:themeColor="background2" w:themeShade="40"/>
              </w:rPr>
              <w:t>we</w:t>
            </w:r>
            <w:r w:rsidR="00865890">
              <w:rPr>
                <w:rFonts w:eastAsiaTheme="minorEastAsia"/>
                <w:color w:val="3B3838" w:themeColor="background2" w:themeShade="40"/>
              </w:rPr>
              <w:t xml:space="preserve"> sought to address</w:t>
            </w:r>
            <w:r w:rsidR="00513C9D" w:rsidRPr="41148EA9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464490" w:rsidRPr="41148EA9">
              <w:rPr>
                <w:rFonts w:eastAsiaTheme="minorEastAsia"/>
                <w:color w:val="3B3838" w:themeColor="background2" w:themeShade="40"/>
              </w:rPr>
              <w:t>the</w:t>
            </w:r>
            <w:r w:rsidR="00513C9D" w:rsidRPr="41148EA9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573EC5">
              <w:rPr>
                <w:rFonts w:eastAsiaTheme="minorEastAsia"/>
                <w:color w:val="3B3838" w:themeColor="background2" w:themeShade="40"/>
              </w:rPr>
              <w:t xml:space="preserve">urgent </w:t>
            </w:r>
            <w:r w:rsidR="00513C9D" w:rsidRPr="41148EA9">
              <w:rPr>
                <w:rFonts w:eastAsiaTheme="minorEastAsia"/>
                <w:color w:val="3B3838" w:themeColor="background2" w:themeShade="40"/>
              </w:rPr>
              <w:t xml:space="preserve">need to provide staff and students with </w:t>
            </w:r>
            <w:r w:rsidR="00095383">
              <w:rPr>
                <w:rFonts w:eastAsiaTheme="minorEastAsia"/>
                <w:color w:val="3B3838" w:themeColor="background2" w:themeShade="40"/>
              </w:rPr>
              <w:t xml:space="preserve">further </w:t>
            </w:r>
            <w:r w:rsidR="00A8693E">
              <w:rPr>
                <w:rFonts w:eastAsiaTheme="minorEastAsia"/>
                <w:color w:val="3B3838" w:themeColor="background2" w:themeShade="40"/>
              </w:rPr>
              <w:t xml:space="preserve">University </w:t>
            </w:r>
            <w:r w:rsidR="00095383">
              <w:rPr>
                <w:rFonts w:eastAsiaTheme="minorEastAsia"/>
                <w:color w:val="3B3838" w:themeColor="background2" w:themeShade="40"/>
              </w:rPr>
              <w:t>guidance</w:t>
            </w:r>
            <w:r w:rsidR="00095383" w:rsidRPr="41148EA9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513C9D" w:rsidRPr="41148EA9">
              <w:rPr>
                <w:rFonts w:eastAsiaTheme="minorEastAsia"/>
                <w:color w:val="3B3838" w:themeColor="background2" w:themeShade="40"/>
              </w:rPr>
              <w:t>for the use of GenAI in Teaching, Learning and Assessment</w:t>
            </w:r>
            <w:r w:rsidR="0038614F">
              <w:rPr>
                <w:rFonts w:eastAsiaTheme="minorEastAsia"/>
                <w:color w:val="3B3838" w:themeColor="background2" w:themeShade="40"/>
              </w:rPr>
              <w:t>.</w:t>
            </w:r>
          </w:p>
        </w:tc>
      </w:tr>
      <w:tr w:rsidR="4D76C2C4" w14:paraId="4F07039D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91C728D" w14:textId="77777777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t>Frameworks, Policies, or Strategies Aligned</w:t>
            </w:r>
          </w:p>
          <w:p w14:paraId="1572EF17" w14:textId="77777777" w:rsidR="00801E77" w:rsidRDefault="00801E77" w:rsidP="006A77B1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70477AC5" w14:textId="50BC287E" w:rsidR="4D76C2C4" w:rsidRPr="006A77B1" w:rsidRDefault="006A77B1" w:rsidP="4D76C2C4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695D412" w14:textId="626CD1EA" w:rsidR="00865890" w:rsidRDefault="00865890" w:rsidP="009410D9">
            <w:pPr>
              <w:spacing w:line="259" w:lineRule="auto"/>
              <w:jc w:val="both"/>
              <w:rPr>
                <w:rFonts w:eastAsiaTheme="minorEastAsia"/>
                <w:color w:val="000000" w:themeColor="text1"/>
                <w:lang w:val="en-IE"/>
              </w:rPr>
            </w:pPr>
            <w:r w:rsidRPr="00865890">
              <w:rPr>
                <w:rFonts w:eastAsiaTheme="minorEastAsia"/>
                <w:color w:val="000000" w:themeColor="text1"/>
              </w:rPr>
              <w:t>This small-scale initiative is funded by the Strategic Alignment of Teaching and Learning Enhancement Fund in Higher Education (SATLE), under the HEA and the National Forum</w:t>
            </w:r>
            <w:r w:rsidR="00FA3B0C">
              <w:rPr>
                <w:rFonts w:eastAsiaTheme="minorEastAsia"/>
                <w:color w:val="000000" w:themeColor="text1"/>
              </w:rPr>
              <w:t>.</w:t>
            </w:r>
          </w:p>
          <w:p w14:paraId="4EF76EBF" w14:textId="77777777" w:rsidR="00865890" w:rsidRDefault="00865890" w:rsidP="009410D9">
            <w:pPr>
              <w:spacing w:line="259" w:lineRule="auto"/>
              <w:jc w:val="both"/>
              <w:rPr>
                <w:rFonts w:eastAsiaTheme="minorEastAsia"/>
                <w:color w:val="000000" w:themeColor="text1"/>
                <w:lang w:val="en-IE"/>
              </w:rPr>
            </w:pPr>
          </w:p>
          <w:p w14:paraId="3A5F8DA1" w14:textId="03BDF047" w:rsidR="000D646F" w:rsidRDefault="00E86E78" w:rsidP="009410D9">
            <w:pPr>
              <w:spacing w:line="259" w:lineRule="auto"/>
              <w:jc w:val="both"/>
              <w:rPr>
                <w:rFonts w:eastAsiaTheme="minorEastAsia"/>
                <w:color w:val="000000" w:themeColor="text1"/>
              </w:rPr>
            </w:pPr>
            <w:r w:rsidRPr="63391239">
              <w:rPr>
                <w:rFonts w:eastAsiaTheme="minorEastAsia"/>
                <w:color w:val="000000" w:themeColor="text1"/>
              </w:rPr>
              <w:t xml:space="preserve">The Guidelines produced were closely aligned to </w:t>
            </w:r>
            <w:r w:rsidR="004A137D" w:rsidRPr="63391239">
              <w:rPr>
                <w:rFonts w:eastAsiaTheme="minorEastAsia"/>
                <w:color w:val="000000" w:themeColor="text1"/>
              </w:rPr>
              <w:t>Maynooth University</w:t>
            </w:r>
            <w:r w:rsidR="00D24051" w:rsidRPr="63391239">
              <w:rPr>
                <w:rFonts w:eastAsiaTheme="minorEastAsia"/>
                <w:color w:val="000000" w:themeColor="text1"/>
              </w:rPr>
              <w:t>’s</w:t>
            </w:r>
            <w:r w:rsidR="00DF3864" w:rsidRPr="63391239">
              <w:rPr>
                <w:rFonts w:eastAsiaTheme="minorEastAsia"/>
                <w:color w:val="000000" w:themeColor="text1"/>
              </w:rPr>
              <w:t xml:space="preserve"> </w:t>
            </w:r>
            <w:hyperlink r:id="rId11">
              <w:r w:rsidR="00B1401C" w:rsidRPr="63391239">
                <w:rPr>
                  <w:rStyle w:val="Hyperlink"/>
                  <w:rFonts w:eastAsiaTheme="minorEastAsia"/>
                </w:rPr>
                <w:t>Policy on Academic Misconduct</w:t>
              </w:r>
              <w:r w:rsidR="008A0165" w:rsidRPr="63391239">
                <w:rPr>
                  <w:rStyle w:val="Hyperlink"/>
                  <w:rFonts w:eastAsiaTheme="minorEastAsia"/>
                </w:rPr>
                <w:t xml:space="preserve"> and Academic Integrity</w:t>
              </w:r>
            </w:hyperlink>
            <w:r w:rsidR="008A0165" w:rsidRPr="63391239">
              <w:rPr>
                <w:rFonts w:eastAsiaTheme="minorEastAsia"/>
                <w:color w:val="000000" w:themeColor="text1"/>
              </w:rPr>
              <w:t xml:space="preserve">, </w:t>
            </w:r>
            <w:hyperlink r:id="rId12">
              <w:r w:rsidR="00E010D4" w:rsidRPr="63391239">
                <w:rPr>
                  <w:rStyle w:val="Hyperlink"/>
                  <w:rFonts w:eastAsiaTheme="minorEastAsia"/>
                </w:rPr>
                <w:t>Data Protection Policy</w:t>
              </w:r>
            </w:hyperlink>
            <w:r w:rsidR="00E010D4" w:rsidRPr="63391239">
              <w:rPr>
                <w:rFonts w:eastAsiaTheme="minorEastAsia"/>
                <w:color w:val="000000" w:themeColor="text1"/>
              </w:rPr>
              <w:t xml:space="preserve">, </w:t>
            </w:r>
            <w:r w:rsidR="002B0ABD" w:rsidRPr="63391239">
              <w:rPr>
                <w:rFonts w:eastAsiaTheme="minorEastAsia"/>
                <w:color w:val="000000" w:themeColor="text1"/>
              </w:rPr>
              <w:t xml:space="preserve">and </w:t>
            </w:r>
            <w:hyperlink r:id="rId13">
              <w:r w:rsidR="00E010D4" w:rsidRPr="63391239">
                <w:rPr>
                  <w:rStyle w:val="Hyperlink"/>
                  <w:rFonts w:eastAsiaTheme="minorEastAsia"/>
                </w:rPr>
                <w:t>Student Data Privacy Notice</w:t>
              </w:r>
            </w:hyperlink>
            <w:r w:rsidR="002B0ABD" w:rsidRPr="63391239">
              <w:rPr>
                <w:rFonts w:eastAsiaTheme="minorEastAsia"/>
                <w:color w:val="000000" w:themeColor="text1"/>
              </w:rPr>
              <w:t>.</w:t>
            </w:r>
            <w:r w:rsidR="006A1684" w:rsidRPr="63391239">
              <w:rPr>
                <w:rFonts w:eastAsiaTheme="minorEastAsia"/>
                <w:color w:val="000000" w:themeColor="text1"/>
              </w:rPr>
              <w:t xml:space="preserve"> </w:t>
            </w:r>
            <w:r w:rsidR="004A137D" w:rsidRPr="6339123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02C95EE" w14:textId="77777777" w:rsidR="000D646F" w:rsidRDefault="000D646F" w:rsidP="009410D9">
            <w:pPr>
              <w:spacing w:line="259" w:lineRule="auto"/>
              <w:jc w:val="both"/>
              <w:rPr>
                <w:rFonts w:eastAsiaTheme="minorEastAsia"/>
                <w:color w:val="000000" w:themeColor="text1"/>
                <w:lang w:val="en-IE"/>
              </w:rPr>
            </w:pPr>
          </w:p>
          <w:p w14:paraId="026A7C81" w14:textId="6A9D735E" w:rsidR="003C71C1" w:rsidRPr="009E48EA" w:rsidRDefault="009E48EA" w:rsidP="009E48EA">
            <w:pPr>
              <w:spacing w:line="259" w:lineRule="auto"/>
              <w:jc w:val="both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T</w:t>
            </w:r>
            <w:r w:rsidR="004A137D">
              <w:rPr>
                <w:rFonts w:eastAsiaTheme="minorEastAsia"/>
                <w:color w:val="000000" w:themeColor="text1"/>
                <w:lang w:val="en-IE"/>
              </w:rPr>
              <w:t xml:space="preserve">hey </w:t>
            </w:r>
            <w:r>
              <w:rPr>
                <w:rFonts w:eastAsiaTheme="minorEastAsia"/>
                <w:color w:val="000000" w:themeColor="text1"/>
                <w:lang w:val="en-IE"/>
              </w:rPr>
              <w:t>are also</w:t>
            </w:r>
            <w:r w:rsidR="004A137D">
              <w:rPr>
                <w:rFonts w:eastAsiaTheme="minorEastAsia"/>
                <w:color w:val="000000" w:themeColor="text1"/>
                <w:lang w:val="en-IE"/>
              </w:rPr>
              <w:t xml:space="preserve"> aligned to the </w:t>
            </w:r>
            <w:r w:rsidR="004A137D" w:rsidRPr="009E48EA">
              <w:rPr>
                <w:rFonts w:eastAsiaTheme="minorEastAsia"/>
                <w:color w:val="000000" w:themeColor="text1"/>
                <w:lang w:val="en-IE"/>
              </w:rPr>
              <w:t>NAIN/QQI GenAI Guidelines for Educators</w:t>
            </w:r>
            <w:r>
              <w:rPr>
                <w:rFonts w:eastAsiaTheme="minorEastAsia"/>
                <w:color w:val="000000" w:themeColor="text1"/>
                <w:lang w:val="en-IE"/>
              </w:rPr>
              <w:t xml:space="preserve"> and the </w:t>
            </w:r>
            <w:r w:rsidR="001560E3" w:rsidRPr="009E48EA">
              <w:rPr>
                <w:rFonts w:eastAsiaTheme="minorEastAsia"/>
                <w:color w:val="000000" w:themeColor="text1"/>
                <w:lang w:val="en-IE"/>
              </w:rPr>
              <w:t xml:space="preserve">UNESCO </w:t>
            </w:r>
            <w:r w:rsidR="000D646F" w:rsidRPr="009E48EA">
              <w:rPr>
                <w:rFonts w:eastAsiaTheme="minorEastAsia"/>
                <w:color w:val="000000" w:themeColor="text1"/>
                <w:lang w:val="en-IE"/>
              </w:rPr>
              <w:t>Guidance</w:t>
            </w:r>
            <w:r w:rsidR="001560E3" w:rsidRPr="009E48EA">
              <w:rPr>
                <w:rFonts w:eastAsiaTheme="minorEastAsia"/>
                <w:color w:val="000000" w:themeColor="text1"/>
                <w:lang w:val="en-IE"/>
              </w:rPr>
              <w:t xml:space="preserve"> for Generative AI in Education and Research.</w:t>
            </w:r>
          </w:p>
          <w:p w14:paraId="53DC49CA" w14:textId="51FA97D2" w:rsidR="006A77B1" w:rsidRDefault="006A77B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14:paraId="6DA27EDD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2392C9F" w14:textId="5165C2C7" w:rsidR="63642A8C" w:rsidRDefault="63642A8C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="6068CED2" w:rsidRPr="4D76C2C4">
              <w:rPr>
                <w:rFonts w:eastAsiaTheme="minorEastAsia"/>
                <w:b/>
                <w:bCs/>
              </w:rPr>
              <w:t xml:space="preserve"> </w:t>
            </w:r>
            <w:r w:rsidR="00A61744" w:rsidRPr="001A54B8">
              <w:rPr>
                <w:rFonts w:eastAsiaTheme="minorEastAsia"/>
                <w:color w:val="000000" w:themeColor="text1"/>
              </w:rPr>
              <w:t>(</w:t>
            </w:r>
            <w:r w:rsidR="003B784C" w:rsidRPr="001A54B8">
              <w:rPr>
                <w:rFonts w:eastAsiaTheme="minorEastAsia"/>
                <w:color w:val="000000" w:themeColor="text1"/>
              </w:rPr>
              <w:t>39</w:t>
            </w:r>
            <w:r w:rsidR="00B52056" w:rsidRPr="001A54B8">
              <w:rPr>
                <w:rFonts w:eastAsiaTheme="minorEastAsia"/>
                <w:color w:val="000000" w:themeColor="text1"/>
              </w:rPr>
              <w:t>4</w:t>
            </w:r>
            <w:r w:rsidR="00A61744" w:rsidRPr="001A54B8">
              <w:rPr>
                <w:rFonts w:eastAsiaTheme="minorEastAsia"/>
                <w:color w:val="000000" w:themeColor="text1"/>
              </w:rPr>
              <w:t>/400)</w:t>
            </w:r>
          </w:p>
          <w:p w14:paraId="2702A7DD" w14:textId="1FBA3AB7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3A4F168" w14:textId="7075EF68" w:rsidR="008B612D" w:rsidRPr="0079733A" w:rsidRDefault="5235D01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9733A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 xml:space="preserve">Please provide a summary of your case </w:t>
            </w:r>
            <w:r w:rsidR="008B612D" w:rsidRPr="0079733A">
              <w:rPr>
                <w:rFonts w:eastAsiaTheme="minorEastAsia"/>
                <w:color w:val="3B3838" w:themeColor="background2" w:themeShade="40"/>
                <w:lang w:val="en-IE"/>
              </w:rPr>
              <w:t xml:space="preserve">study. </w:t>
            </w:r>
          </w:p>
          <w:p w14:paraId="4D4DC461" w14:textId="571C4C38" w:rsidR="4D76C2C4" w:rsidRPr="0079733A" w:rsidRDefault="00EA5A46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9733A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 xml:space="preserve">Max 400 words. </w:t>
            </w:r>
          </w:p>
          <w:p w14:paraId="445BA221" w14:textId="0A67AE00" w:rsidR="006A77B1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7278525" w14:textId="03A91AD8" w:rsidR="00E81FC3" w:rsidRDefault="00E81FC3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-------------------------------------------------</w:t>
            </w:r>
          </w:p>
          <w:p w14:paraId="75F08396" w14:textId="53EA4604" w:rsidR="003B784C" w:rsidRDefault="003B784C" w:rsidP="003B784C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9B0BC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Pr="0087295E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Maynooth University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(MU)</w:t>
            </w:r>
            <w:r w:rsidRPr="0087295E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</w:t>
            </w:r>
            <w:r w:rsidRPr="0087295E">
              <w:rPr>
                <w:rFonts w:eastAsiaTheme="minorEastAsia"/>
                <w:b/>
                <w:bCs/>
                <w:color w:val="3B3838" w:themeColor="background2" w:themeShade="40"/>
              </w:rPr>
              <w:t>GenAI Guidelines for Teaching, Learning and Assessment</w:t>
            </w:r>
            <w:r w:rsidRPr="009410D9">
              <w:rPr>
                <w:rFonts w:eastAsiaTheme="minorEastAsia"/>
                <w:color w:val="3B3838" w:themeColor="background2" w:themeShade="40"/>
              </w:rPr>
              <w:t xml:space="preserve"> initiative </w:t>
            </w:r>
            <w:r>
              <w:rPr>
                <w:rFonts w:eastAsiaTheme="minorEastAsia"/>
                <w:color w:val="3B3838" w:themeColor="background2" w:themeShade="40"/>
              </w:rPr>
              <w:t xml:space="preserve">is a collaboration between the Centre for Teaching and Learning (Co-Lead), Student Skills and Success (Co-Lead),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Critical Skills, MU Student Ambassadors, </w:t>
            </w:r>
            <w:r w:rsidR="0080652B">
              <w:rPr>
                <w:rFonts w:eastAsiaTheme="minorEastAsia"/>
                <w:color w:val="3B3838" w:themeColor="background2" w:themeShade="40"/>
                <w:lang w:val="en-IE"/>
              </w:rPr>
              <w:t xml:space="preserve">and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Maynooth </w:t>
            </w:r>
            <w:r w:rsidRPr="749B4F8E">
              <w:rPr>
                <w:rFonts w:eastAsiaTheme="minorEastAsia"/>
                <w:color w:val="3B3838" w:themeColor="background2" w:themeShade="40"/>
                <w:lang w:val="en-IE"/>
              </w:rPr>
              <w:t>Students’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Union representatives. </w:t>
            </w:r>
          </w:p>
          <w:p w14:paraId="64F0BA5B" w14:textId="4C60D650" w:rsidR="00B6774A" w:rsidRDefault="00B6774A" w:rsidP="003B784C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</w:rPr>
            </w:pPr>
          </w:p>
          <w:p w14:paraId="26F50AA7" w14:textId="1EA6E51C" w:rsidR="003B784C" w:rsidRDefault="003B784C" w:rsidP="003B784C">
            <w:p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The GenAI Guidelines developed provide a high-level, principles-based approach to the ethical and responsible use of GenAI in Teaching, Learning and Assessment, and dra</w:t>
            </w:r>
            <w:r w:rsidR="005B7AC8">
              <w:rPr>
                <w:rFonts w:eastAsiaTheme="minorEastAsia"/>
                <w:color w:val="3B3838" w:themeColor="background2" w:themeShade="40"/>
                <w:lang w:val="en-IE"/>
              </w:rPr>
              <w:t>w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on </w:t>
            </w:r>
            <w:r w:rsidRPr="000E6AB7">
              <w:rPr>
                <w:rFonts w:eastAsiaTheme="minorEastAsia"/>
                <w:color w:val="3B3838" w:themeColor="background2" w:themeShade="40"/>
                <w:lang w:val="en-IE"/>
              </w:rPr>
              <w:t>national and international guidance and good practice</w:t>
            </w:r>
            <w:r w:rsidR="005B7AC8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Pr="000E6AB7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24256CBC" w14:textId="36458DBA" w:rsidR="00B6774A" w:rsidRDefault="00B6774A" w:rsidP="003B784C">
            <w:p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1A67792" w14:textId="52ED94F2" w:rsidR="003B784C" w:rsidRDefault="003B784C" w:rsidP="003B784C">
            <w:p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0E6AB7">
              <w:rPr>
                <w:rFonts w:eastAsiaTheme="minorEastAsia"/>
                <w:color w:val="3B3838" w:themeColor="background2" w:themeShade="40"/>
                <w:lang w:val="en-IE"/>
              </w:rPr>
              <w:t>Maynooth University’s approach is student-centred and recognises that student understanding of GenAI is an essential part of digital literacy.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This is in line with the University’s strategic aim of </w:t>
            </w:r>
            <w:r w:rsidRPr="66CB275B">
              <w:rPr>
                <w:rFonts w:eastAsiaTheme="minorEastAsia"/>
                <w:color w:val="3B3838" w:themeColor="background2" w:themeShade="40"/>
                <w:lang w:val="en-IE"/>
              </w:rPr>
              <w:t>support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ing our students </w:t>
            </w:r>
            <w:r w:rsidRPr="66CB275B">
              <w:rPr>
                <w:rFonts w:eastAsiaTheme="minorEastAsia"/>
                <w:color w:val="3B3838" w:themeColor="background2" w:themeShade="40"/>
                <w:lang w:val="en-IE"/>
              </w:rPr>
              <w:t xml:space="preserve">in </w:t>
            </w:r>
            <w:r w:rsidRPr="3BAD0E5C">
              <w:rPr>
                <w:rFonts w:eastAsiaTheme="minorEastAsia"/>
                <w:color w:val="3B3838" w:themeColor="background2" w:themeShade="40"/>
                <w:lang w:val="en-IE"/>
              </w:rPr>
              <w:t xml:space="preserve">graduating with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‘</w:t>
            </w:r>
            <w:r w:rsidRPr="00AE2ECD">
              <w:rPr>
                <w:rFonts w:eastAsiaTheme="minorEastAsia"/>
                <w:color w:val="3B3838" w:themeColor="background2" w:themeShade="40"/>
              </w:rPr>
              <w:t>digital and data literacy and future-focused capacities that will enable them to navigate fast-evolving societal contexts</w:t>
            </w:r>
            <w:r>
              <w:rPr>
                <w:rFonts w:eastAsiaTheme="minorEastAsia"/>
                <w:color w:val="3B3838" w:themeColor="background2" w:themeShade="40"/>
              </w:rPr>
              <w:t>’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14:paraId="4413909E" w14:textId="77777777" w:rsidR="003C5ADB" w:rsidRDefault="003C5ADB" w:rsidP="003B784C">
            <w:p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A45D9C9" w14:textId="6CB0D9C3" w:rsidR="003B784C" w:rsidRPr="005563DA" w:rsidRDefault="003B784C" w:rsidP="003B784C">
            <w:pPr>
              <w:spacing w:line="259" w:lineRule="auto"/>
              <w:jc w:val="both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9410D9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Key </w:t>
            </w:r>
            <w:r w:rsidR="001A54B8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p</w:t>
            </w:r>
            <w:r w:rsidRPr="009410D9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hases of the </w:t>
            </w:r>
            <w:r w:rsidR="001A54B8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i</w:t>
            </w:r>
            <w:r w:rsidRPr="009410D9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nitiative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include:</w:t>
            </w:r>
          </w:p>
          <w:p w14:paraId="34C09AE9" w14:textId="7D2FADF2" w:rsidR="003B784C" w:rsidRPr="005563DA" w:rsidRDefault="003B784C" w:rsidP="009A663D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Landscape &amp; Literature Review:</w:t>
            </w:r>
            <w:r w:rsidR="00442B54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C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onducted a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brief 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landscape review of HEI approaches to GenAI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g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uidelines and supports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for staff and students 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in Ireland, the UK, Europe, US, and Australia, and relevant recent literature as a basis for the work.</w:t>
            </w:r>
          </w:p>
          <w:p w14:paraId="5C039A89" w14:textId="77777777" w:rsidR="003B784C" w:rsidRDefault="003B784C" w:rsidP="009A663D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14C54F6" w14:textId="77777777" w:rsidR="003B784C" w:rsidRDefault="003B784C" w:rsidP="009A663D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Guidelines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for Staff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: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D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eveloped through an iterative, collaborative process involving a series of group writing and editing sprints, with feedback from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MU 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AI Advisory Group on each draft of the Guidelines. </w:t>
            </w:r>
          </w:p>
          <w:p w14:paraId="38641704" w14:textId="77777777" w:rsidR="003B784C" w:rsidRPr="005563DA" w:rsidRDefault="003B784C" w:rsidP="003B784C">
            <w:pPr>
              <w:pStyle w:val="ListParagraph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72D3D063" w14:textId="68657271" w:rsidR="003B784C" w:rsidRDefault="003B784C" w:rsidP="009A663D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kern w:val="2"/>
                <w:sz w:val="24"/>
                <w:szCs w:val="24"/>
                <w:lang w:val="en-IE"/>
                <w14:ligatures w14:val="standardContextual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Guidelines for Students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: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A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dopted a ‘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By S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tudents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For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tudents’ writing approach. Taking the guidelines for staff as a basis, a group of seven students from a range of disciplines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in collaboration with the project team, co-authored the student guidelines in a second series of group writing and editing sessions. Similarly,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they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 received feedback from AI Advisory Group stakeholders at draft stages.</w:t>
            </w:r>
          </w:p>
          <w:p w14:paraId="42EE614C" w14:textId="77777777" w:rsidR="003B784C" w:rsidRPr="005563DA" w:rsidRDefault="003B784C" w:rsidP="009A663D">
            <w:pPr>
              <w:pStyle w:val="ListParagraph"/>
              <w:ind w:left="360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4E1779D9" w14:textId="77777777" w:rsidR="003B784C" w:rsidRDefault="003B784C" w:rsidP="009A663D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kern w:val="2"/>
                <w:sz w:val="24"/>
                <w:szCs w:val="24"/>
                <w:lang w:val="en-IE"/>
                <w14:ligatures w14:val="standardContextual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Dissemination</w:t>
            </w: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>: The Working GenAI Guidelines for Teaching, Learning and Assessment were circulated to all staff and students in September 2024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and supported by a series of information sessions.</w:t>
            </w:r>
          </w:p>
          <w:p w14:paraId="75AA607B" w14:textId="77777777" w:rsidR="003B784C" w:rsidRPr="005563DA" w:rsidRDefault="003B784C" w:rsidP="003B784C">
            <w:pPr>
              <w:pStyle w:val="ListParagraph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444490B" w14:textId="1CBBB34A" w:rsidR="003B784C" w:rsidRPr="005563DA" w:rsidRDefault="003B784C" w:rsidP="006066A0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5563DA">
              <w:rPr>
                <w:rFonts w:eastAsiaTheme="minorEastAsia"/>
                <w:color w:val="3B3838" w:themeColor="background2" w:themeShade="40"/>
                <w:lang w:val="en-IE"/>
              </w:rPr>
              <w:t xml:space="preserve">GenAI &amp; My Learning Hub:  </w:t>
            </w:r>
            <w:r w:rsidRPr="005563DA">
              <w:rPr>
                <w:rFonts w:ascii="Aptos" w:eastAsia="Aptos" w:hAnsi="Aptos" w:cs="Aptos"/>
                <w:color w:val="000000" w:themeColor="text1"/>
                <w:lang w:val="en-IE"/>
              </w:rPr>
              <w:t>A group of students repurposed the student GenAI guidelines into dynamic web content including interactive web banners, tiles and dedicated web pages. Their efforts culminated in the development of a ‘GenAI &amp; My Learning Hub’ which was created by students</w:t>
            </w:r>
            <w:r w:rsidR="00523496">
              <w:rPr>
                <w:rFonts w:ascii="Aptos" w:eastAsia="Aptos" w:hAnsi="Aptos" w:cs="Aptos"/>
                <w:color w:val="000000" w:themeColor="text1"/>
                <w:lang w:val="en-IE"/>
              </w:rPr>
              <w:t>,</w:t>
            </w:r>
            <w:r w:rsidRPr="005563DA">
              <w:rPr>
                <w:rFonts w:ascii="Aptos" w:eastAsia="Aptos" w:hAnsi="Aptos" w:cs="Aptos"/>
                <w:color w:val="000000" w:themeColor="text1"/>
                <w:lang w:val="en-IE"/>
              </w:rPr>
              <w:t xml:space="preserve"> for students. During Academic Integrity Week, Student Skills and Success launched this online resource for students </w:t>
            </w:r>
            <w:r w:rsidRPr="005563DA">
              <w:rPr>
                <w:rFonts w:ascii="Aptos" w:eastAsia="Aptos" w:hAnsi="Aptos" w:cs="Aptos"/>
                <w:color w:val="000000" w:themeColor="text1"/>
                <w:lang w:val="en-IE"/>
              </w:rPr>
              <w:lastRenderedPageBreak/>
              <w:t>alongside a student led campaign to raise awareness amongst the student body.</w:t>
            </w:r>
            <w:r w:rsidRPr="005563DA">
              <w:rPr>
                <w:rFonts w:ascii="Calibri" w:eastAsia="Calibri" w:hAnsi="Calibri" w:cs="Calibri"/>
                <w:lang w:val="en-IE"/>
              </w:rPr>
              <w:t xml:space="preserve"> </w:t>
            </w:r>
          </w:p>
          <w:p w14:paraId="6AB2F64C" w14:textId="77777777" w:rsidR="003B784C" w:rsidRPr="005563DA" w:rsidRDefault="003B784C" w:rsidP="006066A0">
            <w:pPr>
              <w:pStyle w:val="ListParagraph"/>
              <w:ind w:left="360"/>
              <w:jc w:val="both"/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</w:pPr>
          </w:p>
          <w:p w14:paraId="6E9FB080" w14:textId="2DABE804" w:rsidR="003B784C" w:rsidRPr="001370A9" w:rsidRDefault="003B784C" w:rsidP="006066A0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Calibri" w:eastAsiaTheme="minorEastAsia" w:hAnsi="Calibri" w:cs="Calibri"/>
                <w:color w:val="3B3838" w:themeColor="background2" w:themeShade="40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1370A9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Resource </w:t>
            </w: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Development (In Progress): </w:t>
            </w:r>
            <w:r w:rsidRPr="001370A9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Involves </w:t>
            </w: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the creation of </w:t>
            </w:r>
            <w:r w:rsidR="00F4787D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supporting </w:t>
            </w: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>resources with a particular focus on GenAI and Assessment</w:t>
            </w:r>
            <w:r w:rsidRPr="001370A9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, including high level guidance for programme teams </w:t>
            </w: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>on implementing assessment approaches</w:t>
            </w:r>
            <w:r w:rsidRPr="001370A9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>.</w:t>
            </w: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 xml:space="preserve"> </w:t>
            </w:r>
          </w:p>
          <w:p w14:paraId="7F43181B" w14:textId="77777777" w:rsidR="003B784C" w:rsidRPr="005563DA" w:rsidRDefault="003B784C" w:rsidP="006066A0">
            <w:pPr>
              <w:pStyle w:val="ListParagraph"/>
              <w:ind w:left="360"/>
              <w:jc w:val="both"/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</w:pPr>
          </w:p>
          <w:p w14:paraId="4C00BC85" w14:textId="77777777" w:rsidR="003B784C" w:rsidRPr="005563DA" w:rsidRDefault="003B784C" w:rsidP="006066A0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</w:pPr>
            <w:r w:rsidRPr="005563DA">
              <w:rPr>
                <w:rFonts w:ascii="Calibri" w:eastAsiaTheme="minorEastAsia" w:hAnsi="Calibri" w:cs="Calibri"/>
                <w:color w:val="3B3838" w:themeColor="background2" w:themeShade="40"/>
                <w:lang w:val="en-IE"/>
              </w:rPr>
              <w:t>Feedback &amp; Evaluation (In Progress)</w:t>
            </w:r>
          </w:p>
          <w:p w14:paraId="66DDB73C" w14:textId="06A152C2" w:rsidR="00C3410C" w:rsidRPr="0079733A" w:rsidRDefault="00C3410C" w:rsidP="003B784C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D87ECDB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A3FFF18" w14:textId="114B648F" w:rsidR="26DDE489" w:rsidRDefault="26DDE489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14:paraId="724E4DDB" w14:textId="4974B5AD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3D9FBF9" w14:textId="7E2F1A95" w:rsidR="00350AE8" w:rsidRPr="009410D9" w:rsidRDefault="00054551" w:rsidP="007E2891">
            <w:pPr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The GenAI Guidelines project was a </w:t>
            </w:r>
            <w:r w:rsidR="004845C0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collaborative initiative between the </w:t>
            </w:r>
            <w:r w:rsidR="00777BA3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Centre for Teaching and Learning (CTL) </w:t>
            </w:r>
            <w:r w:rsidR="004845C0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and </w:t>
            </w:r>
            <w:r w:rsidR="00777BA3" w:rsidRPr="009410D9">
              <w:rPr>
                <w:rFonts w:eastAsiaTheme="minorEastAsia"/>
                <w:color w:val="3B3838" w:themeColor="background2" w:themeShade="40"/>
                <w:lang w:val="en-IE"/>
              </w:rPr>
              <w:t>Student Skills</w:t>
            </w:r>
            <w:r w:rsidR="001D1727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Success, </w:t>
            </w:r>
            <w:r w:rsidR="004845C0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supported by </w:t>
            </w:r>
            <w:r w:rsidR="3CF2C815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colleagues </w:t>
            </w:r>
            <w:r w:rsidR="001D1727" w:rsidRPr="009410D9">
              <w:rPr>
                <w:rFonts w:eastAsiaTheme="minorEastAsia"/>
                <w:color w:val="3B3838" w:themeColor="background2" w:themeShade="40"/>
                <w:lang w:val="en-IE"/>
              </w:rPr>
              <w:t>from Critical Skills</w:t>
            </w:r>
            <w:r w:rsidR="00647FCC" w:rsidRPr="009410D9">
              <w:rPr>
                <w:rFonts w:eastAsiaTheme="minorEastAsia"/>
                <w:color w:val="3B3838" w:themeColor="background2" w:themeShade="40"/>
                <w:lang w:val="en-IE"/>
              </w:rPr>
              <w:t>, and students from across disciplines and levels</w:t>
            </w:r>
            <w:r w:rsidR="001D1727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  <w:r w:rsidR="00647FCC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Other </w:t>
            </w:r>
            <w:r w:rsidR="00443F75">
              <w:rPr>
                <w:rFonts w:eastAsiaTheme="minorEastAsia"/>
                <w:color w:val="3B3838" w:themeColor="background2" w:themeShade="40"/>
                <w:lang w:val="en-IE"/>
              </w:rPr>
              <w:t xml:space="preserve">key </w:t>
            </w:r>
            <w:r w:rsidR="00647FCC" w:rsidRPr="009410D9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006B48E7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takeholders included </w:t>
            </w:r>
            <w:r w:rsidR="00443F75">
              <w:rPr>
                <w:rFonts w:eastAsiaTheme="minorEastAsia"/>
                <w:color w:val="3B3838" w:themeColor="background2" w:themeShade="40"/>
                <w:lang w:val="en-IE"/>
              </w:rPr>
              <w:t xml:space="preserve">teh Vice-President for Students and Learning, </w:t>
            </w:r>
            <w:r w:rsidR="001D1727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MU’s AI Advisory Group, </w:t>
            </w:r>
            <w:r w:rsidR="00942253" w:rsidRPr="009410D9">
              <w:rPr>
                <w:rFonts w:eastAsiaTheme="minorEastAsia"/>
                <w:color w:val="3B3838" w:themeColor="background2" w:themeShade="40"/>
                <w:lang w:val="en-IE"/>
              </w:rPr>
              <w:t>Associate Faculty Deans</w:t>
            </w:r>
            <w:r w:rsidR="4597D093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 for Teaching and Learnin</w:t>
            </w:r>
            <w:r w:rsidR="00443F75">
              <w:rPr>
                <w:rFonts w:eastAsiaTheme="minorEastAsia"/>
                <w:color w:val="3B3838" w:themeColor="background2" w:themeShade="40"/>
                <w:lang w:val="en-IE"/>
              </w:rPr>
              <w:t>g</w:t>
            </w:r>
            <w:r w:rsidR="00367A7D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, </w:t>
            </w:r>
            <w:r w:rsidR="00831310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Maynooth Students’ Union, </w:t>
            </w:r>
            <w:r w:rsidR="00FC3424" w:rsidRPr="009410D9">
              <w:rPr>
                <w:rFonts w:eastAsiaTheme="minorEastAsia"/>
                <w:color w:val="3B3838" w:themeColor="background2" w:themeShade="40"/>
                <w:lang w:val="en-IE"/>
              </w:rPr>
              <w:t>and the National Forum for the Enhancement of Teaching and Learning in Higher Education</w:t>
            </w:r>
            <w:r w:rsidR="00942253" w:rsidRPr="009410D9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647FCC" w:rsidRPr="009410D9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7B21A653" w14:textId="77777777" w:rsidR="00350AE8" w:rsidRDefault="00350AE8" w:rsidP="007E2891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A7138D7" w14:textId="444A4117" w:rsidR="006A77B1" w:rsidRPr="0079733A" w:rsidRDefault="00647FCC" w:rsidP="007E2891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From the </w:t>
            </w:r>
            <w:r w:rsidR="007E2891">
              <w:rPr>
                <w:rFonts w:eastAsiaTheme="minorEastAsia"/>
                <w:color w:val="3B3838" w:themeColor="background2" w:themeShade="40"/>
                <w:lang w:val="en-IE"/>
              </w:rPr>
              <w:t xml:space="preserve">outset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of the </w:t>
            </w:r>
            <w:r w:rsidR="007E2891">
              <w:rPr>
                <w:rFonts w:eastAsiaTheme="minorEastAsia"/>
                <w:color w:val="3B3838" w:themeColor="background2" w:themeShade="40"/>
                <w:lang w:val="en-IE"/>
              </w:rPr>
              <w:t xml:space="preserve">initiative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collaboration between </w:t>
            </w:r>
            <w:r w:rsidR="002C289B">
              <w:rPr>
                <w:rFonts w:eastAsiaTheme="minorEastAsia"/>
                <w:color w:val="3B3838" w:themeColor="background2" w:themeShade="40"/>
                <w:lang w:val="en-IE"/>
              </w:rPr>
              <w:t xml:space="preserve">staff across units, departments and faculties enabled the creation of a comprehensive principles-based set of guidelines for GenAI to support staff and students throughout </w:t>
            </w:r>
            <w:r w:rsidR="00A23A2E">
              <w:rPr>
                <w:rFonts w:eastAsiaTheme="minorEastAsia"/>
                <w:color w:val="3B3838" w:themeColor="background2" w:themeShade="40"/>
                <w:lang w:val="en-IE"/>
              </w:rPr>
              <w:t>Maynooth</w:t>
            </w:r>
            <w:r w:rsidR="00CD511D">
              <w:rPr>
                <w:rFonts w:eastAsiaTheme="minorEastAsia"/>
                <w:color w:val="3B3838" w:themeColor="background2" w:themeShade="40"/>
                <w:lang w:val="en-IE"/>
              </w:rPr>
              <w:t xml:space="preserve"> University.</w:t>
            </w:r>
            <w:r w:rsidR="002C289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</w:tc>
      </w:tr>
      <w:tr w:rsidR="4D76C2C4" w14:paraId="2ADBBECD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CD7381" w14:textId="1654BBA4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t>Organi</w:t>
            </w:r>
            <w:r>
              <w:rPr>
                <w:rFonts w:eastAsiaTheme="minorEastAsia"/>
                <w:b/>
                <w:bCs/>
                <w:lang w:val="en-IE"/>
              </w:rPr>
              <w:t>s</w:t>
            </w:r>
            <w:r w:rsidRPr="00F77C41">
              <w:rPr>
                <w:rFonts w:eastAsiaTheme="minorEastAsia"/>
                <w:b/>
                <w:bCs/>
                <w:lang w:val="en-IE"/>
              </w:rPr>
              <w:t>ation and Planning</w:t>
            </w:r>
          </w:p>
          <w:p w14:paraId="09107B22" w14:textId="0813132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8393678" w14:textId="4344422F" w:rsidR="00D2102E" w:rsidRDefault="00FA7831" w:rsidP="009410D9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00DD079A">
              <w:rPr>
                <w:rFonts w:eastAsiaTheme="minorEastAsia"/>
                <w:color w:val="3B3838" w:themeColor="background2" w:themeShade="40"/>
                <w:lang w:val="en-IE"/>
              </w:rPr>
              <w:t>initiative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proposal was de</w:t>
            </w:r>
            <w:r w:rsidR="003A27E0">
              <w:rPr>
                <w:rFonts w:eastAsiaTheme="minorEastAsia"/>
                <w:color w:val="3B3838" w:themeColor="background2" w:themeShade="40"/>
                <w:lang w:val="en-IE"/>
              </w:rPr>
              <w:t>signed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0C4878">
              <w:rPr>
                <w:rFonts w:eastAsiaTheme="minorEastAsia"/>
                <w:color w:val="3B3838" w:themeColor="background2" w:themeShade="40"/>
                <w:lang w:val="en-IE"/>
              </w:rPr>
              <w:t xml:space="preserve">by the </w:t>
            </w:r>
            <w:r w:rsidR="00521EAA">
              <w:rPr>
                <w:rFonts w:eastAsiaTheme="minorEastAsia"/>
                <w:color w:val="3B3838" w:themeColor="background2" w:themeShade="40"/>
                <w:lang w:val="en-IE"/>
              </w:rPr>
              <w:t xml:space="preserve">Head of the </w:t>
            </w:r>
            <w:r w:rsidR="000C4878">
              <w:rPr>
                <w:rFonts w:eastAsiaTheme="minorEastAsia"/>
                <w:color w:val="3B3838" w:themeColor="background2" w:themeShade="40"/>
                <w:lang w:val="en-IE"/>
              </w:rPr>
              <w:t xml:space="preserve">Centre for Teaching and Learning in collaboration </w:t>
            </w:r>
            <w:r w:rsidR="0079098A">
              <w:rPr>
                <w:rFonts w:eastAsiaTheme="minorEastAsia"/>
                <w:color w:val="3B3838" w:themeColor="background2" w:themeShade="40"/>
                <w:lang w:val="en-IE"/>
              </w:rPr>
              <w:t xml:space="preserve">with </w:t>
            </w:r>
            <w:r w:rsidR="00521EAA">
              <w:rPr>
                <w:rFonts w:eastAsiaTheme="minorEastAsia"/>
                <w:color w:val="3B3838" w:themeColor="background2" w:themeShade="40"/>
                <w:lang w:val="en-IE"/>
              </w:rPr>
              <w:t xml:space="preserve">Head of </w:t>
            </w:r>
            <w:r w:rsidR="0079098A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Skills and Success </w:t>
            </w:r>
            <w:r w:rsidR="00D2102E">
              <w:rPr>
                <w:rFonts w:eastAsiaTheme="minorEastAsia"/>
                <w:color w:val="3B3838" w:themeColor="background2" w:themeShade="40"/>
                <w:lang w:val="en-IE"/>
              </w:rPr>
              <w:t xml:space="preserve">and approved by </w:t>
            </w:r>
            <w:r w:rsidR="0052277A">
              <w:rPr>
                <w:rFonts w:eastAsiaTheme="minorEastAsia"/>
                <w:color w:val="3B3838" w:themeColor="background2" w:themeShade="40"/>
                <w:lang w:val="en-IE"/>
              </w:rPr>
              <w:t xml:space="preserve">University </w:t>
            </w:r>
            <w:r w:rsidR="00D2102E">
              <w:rPr>
                <w:rFonts w:eastAsiaTheme="minorEastAsia"/>
                <w:color w:val="3B3838" w:themeColor="background2" w:themeShade="40"/>
                <w:lang w:val="en-IE"/>
              </w:rPr>
              <w:t xml:space="preserve">Senior Management in </w:t>
            </w:r>
            <w:r w:rsidR="00521EAA">
              <w:rPr>
                <w:rFonts w:eastAsiaTheme="minorEastAsia"/>
                <w:color w:val="3B3838" w:themeColor="background2" w:themeShade="40"/>
                <w:lang w:val="en-IE"/>
              </w:rPr>
              <w:t>AY</w:t>
            </w:r>
            <w:r w:rsidR="000D7150">
              <w:rPr>
                <w:rFonts w:eastAsiaTheme="minorEastAsia"/>
                <w:color w:val="3B3838" w:themeColor="background2" w:themeShade="40"/>
                <w:lang w:val="en-IE"/>
              </w:rPr>
              <w:t>20</w:t>
            </w:r>
            <w:r w:rsidR="00B80866">
              <w:rPr>
                <w:rFonts w:eastAsiaTheme="minorEastAsia"/>
                <w:color w:val="3B3838" w:themeColor="background2" w:themeShade="40"/>
                <w:lang w:val="en-IE"/>
              </w:rPr>
              <w:t>23-24</w:t>
            </w:r>
            <w:r w:rsidR="00D2102E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  <w:r w:rsidR="00B80866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3A27E0">
              <w:rPr>
                <w:rFonts w:eastAsiaTheme="minorEastAsia"/>
                <w:color w:val="3B3838" w:themeColor="background2" w:themeShade="40"/>
                <w:lang w:val="en-IE"/>
              </w:rPr>
              <w:t xml:space="preserve">The project was initiated in May 2024 and is anticipated to </w:t>
            </w:r>
            <w:r w:rsidR="081F5220" w:rsidRPr="5F95EEC1">
              <w:rPr>
                <w:rFonts w:eastAsiaTheme="minorEastAsia"/>
                <w:color w:val="3B3838" w:themeColor="background2" w:themeShade="40"/>
                <w:lang w:val="en-IE"/>
              </w:rPr>
              <w:t>conclude</w:t>
            </w:r>
            <w:r w:rsidR="003A27E0" w:rsidRPr="5F95EEC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3A27E0">
              <w:rPr>
                <w:rFonts w:eastAsiaTheme="minorEastAsia"/>
                <w:color w:val="3B3838" w:themeColor="background2" w:themeShade="40"/>
                <w:lang w:val="en-IE"/>
              </w:rPr>
              <w:t>in early 2025.</w:t>
            </w:r>
          </w:p>
          <w:p w14:paraId="0D7FDC0E" w14:textId="77777777" w:rsidR="00D2102E" w:rsidRDefault="00D2102E" w:rsidP="009410D9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0DACE95" w14:textId="41AEA35D" w:rsidR="0033166A" w:rsidRDefault="0033166A" w:rsidP="009410D9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 detailed </w:t>
            </w:r>
            <w:r w:rsidR="00684D75">
              <w:rPr>
                <w:rFonts w:eastAsiaTheme="minorEastAsia"/>
                <w:color w:val="3B3838" w:themeColor="background2" w:themeShade="40"/>
                <w:lang w:val="en-IE"/>
              </w:rPr>
              <w:t xml:space="preserve">action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plan was developed and approved by the Project Leads and VP for Students and Learning.</w:t>
            </w:r>
          </w:p>
          <w:p w14:paraId="0955E2D2" w14:textId="77777777" w:rsidR="0033166A" w:rsidRDefault="0033166A" w:rsidP="009410D9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F879DF8" w14:textId="3C328DAB" w:rsidR="006A77B1" w:rsidRPr="0079733A" w:rsidRDefault="00E50B33" w:rsidP="009410D9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G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>uidelines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development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 xml:space="preserve"> involved </w:t>
            </w:r>
            <w:r w:rsidR="009E1C0A">
              <w:rPr>
                <w:rFonts w:eastAsiaTheme="minorEastAsia"/>
                <w:color w:val="3B3838" w:themeColor="background2" w:themeShade="40"/>
                <w:lang w:val="en-IE"/>
              </w:rPr>
              <w:t>collaborative sprint</w:t>
            </w:r>
            <w:r w:rsidR="008D0694">
              <w:rPr>
                <w:rFonts w:eastAsiaTheme="minorEastAsia"/>
                <w:color w:val="3B3838" w:themeColor="background2" w:themeShade="40"/>
                <w:lang w:val="en-IE"/>
              </w:rPr>
              <w:t xml:space="preserve">-based 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 xml:space="preserve">writing activities across </w:t>
            </w:r>
            <w:r w:rsidR="009E0ED3" w:rsidRPr="5F95EEC1">
              <w:rPr>
                <w:rFonts w:eastAsiaTheme="minorEastAsia"/>
                <w:color w:val="3B3838" w:themeColor="background2" w:themeShade="40"/>
                <w:lang w:val="en-IE"/>
              </w:rPr>
              <w:t>several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 xml:space="preserve"> sessions, with feedback sought from the University’s </w:t>
            </w:r>
            <w:r w:rsidR="00A71B9E">
              <w:rPr>
                <w:rFonts w:eastAsiaTheme="minorEastAsia"/>
                <w:color w:val="3B3838" w:themeColor="background2" w:themeShade="40"/>
                <w:lang w:val="en-IE"/>
              </w:rPr>
              <w:t xml:space="preserve">interdisciplinary 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 xml:space="preserve">AI Advisory Group at each </w:t>
            </w:r>
            <w:r w:rsidR="008D0694">
              <w:rPr>
                <w:rFonts w:eastAsiaTheme="minorEastAsia"/>
                <w:color w:val="3B3838" w:themeColor="background2" w:themeShade="40"/>
                <w:lang w:val="en-IE"/>
              </w:rPr>
              <w:t xml:space="preserve">draft </w:t>
            </w:r>
            <w:r w:rsidR="004E374B">
              <w:rPr>
                <w:rFonts w:eastAsiaTheme="minorEastAsia"/>
                <w:color w:val="3B3838" w:themeColor="background2" w:themeShade="40"/>
                <w:lang w:val="en-IE"/>
              </w:rPr>
              <w:t xml:space="preserve">stage. </w:t>
            </w:r>
          </w:p>
          <w:p w14:paraId="2768337B" w14:textId="00C3ED9E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33795CBD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A799F" w14:textId="3527E8B5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What resources did you need?</w:t>
            </w:r>
          </w:p>
          <w:p w14:paraId="6BF58664" w14:textId="51EB3D11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8F18649" w14:textId="50115671" w:rsidR="00307AEE" w:rsidRPr="003C7DDE" w:rsidRDefault="006D1841" w:rsidP="003C7DDE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SATLE </w:t>
            </w:r>
            <w:r w:rsidR="00D93CCF" w:rsidRPr="003C7DDE">
              <w:rPr>
                <w:rFonts w:eastAsiaTheme="minorEastAsia"/>
                <w:color w:val="3B3838" w:themeColor="background2" w:themeShade="40"/>
                <w:lang w:val="en-IE"/>
              </w:rPr>
              <w:t>F</w:t>
            </w:r>
            <w:r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unding </w:t>
            </w:r>
            <w:r w:rsidR="002F2B7E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to support </w:t>
            </w:r>
            <w:r w:rsidR="65685EBA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002F2B7E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appointment of a </w:t>
            </w:r>
            <w:r w:rsidR="00514EA8" w:rsidRPr="003C7DDE">
              <w:rPr>
                <w:rFonts w:eastAsiaTheme="minorEastAsia"/>
                <w:color w:val="3B3838" w:themeColor="background2" w:themeShade="40"/>
                <w:lang w:val="en-IE"/>
              </w:rPr>
              <w:t>Project Officer for six months,</w:t>
            </w:r>
            <w:r w:rsidR="009E6C76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167EA8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seven </w:t>
            </w:r>
            <w:r w:rsidR="009E6C76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</w:t>
            </w:r>
            <w:r w:rsidR="00747757" w:rsidRPr="003C7DDE">
              <w:rPr>
                <w:rFonts w:eastAsiaTheme="minorEastAsia"/>
                <w:color w:val="3B3838" w:themeColor="background2" w:themeShade="40"/>
                <w:lang w:val="en-IE"/>
              </w:rPr>
              <w:t>ambassadors who were employed as working group members</w:t>
            </w:r>
            <w:r w:rsidR="009E6C76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, </w:t>
            </w:r>
            <w:r w:rsidR="00514EA8" w:rsidRPr="003C7DDE">
              <w:rPr>
                <w:rFonts w:eastAsiaTheme="minorEastAsia"/>
                <w:color w:val="3B3838" w:themeColor="background2" w:themeShade="40"/>
                <w:lang w:val="en-IE"/>
              </w:rPr>
              <w:t>resource</w:t>
            </w:r>
            <w:r w:rsidR="00404C6C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5B0132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material design and </w:t>
            </w:r>
            <w:r w:rsidR="00404C6C" w:rsidRPr="003C7DDE">
              <w:rPr>
                <w:rFonts w:eastAsiaTheme="minorEastAsia"/>
                <w:color w:val="3B3838" w:themeColor="background2" w:themeShade="40"/>
                <w:lang w:val="en-IE"/>
              </w:rPr>
              <w:t>development</w:t>
            </w:r>
            <w:r w:rsidR="2C29DE95" w:rsidRPr="003C7DDE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404C6C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 and</w:t>
            </w:r>
            <w:r w:rsidR="009E6C76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 professional learning workshops for staff. </w:t>
            </w:r>
          </w:p>
          <w:p w14:paraId="5B3BE10D" w14:textId="16FB1DB0" w:rsidR="00167EA8" w:rsidRDefault="00167EA8" w:rsidP="003C7DDE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04C1A71" w14:textId="549C9659" w:rsidR="00167EA8" w:rsidRPr="003C7DDE" w:rsidRDefault="008969EF" w:rsidP="003C7DDE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3C7DDE">
              <w:rPr>
                <w:rFonts w:eastAsiaTheme="minorEastAsia"/>
                <w:color w:val="3B3838" w:themeColor="background2" w:themeShade="40"/>
                <w:lang w:val="en-IE"/>
              </w:rPr>
              <w:t>Centre for Teaching and Learning, Student Skills and Success, and Critical Skills staff</w:t>
            </w:r>
            <w:r w:rsidR="00115ADE" w:rsidRPr="003C7DDE">
              <w:rPr>
                <w:rFonts w:eastAsiaTheme="minorEastAsia"/>
                <w:color w:val="3B3838" w:themeColor="background2" w:themeShade="40"/>
                <w:lang w:val="en-IE"/>
              </w:rPr>
              <w:t xml:space="preserve"> time to manage and support </w:t>
            </w:r>
            <w:r w:rsidR="00167EA8" w:rsidRPr="003C7DDE">
              <w:rPr>
                <w:rFonts w:eastAsiaTheme="minorEastAsia"/>
                <w:color w:val="3B3838" w:themeColor="background2" w:themeShade="40"/>
                <w:lang w:val="en-IE"/>
              </w:rPr>
              <w:t>the achievement of the project.</w:t>
            </w:r>
          </w:p>
          <w:p w14:paraId="0DDFC472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9977763" w14:textId="2B41943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7F224A2A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03093D6" w14:textId="1FB0F7DE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="682E8AFD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33D86CB8" w14:textId="1ECEEB98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476EC4D" w14:textId="00A393A6" w:rsidR="00F03432" w:rsidRDefault="002D1FE0" w:rsidP="003C7DDE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</w:rPr>
            </w:pPr>
            <w:r>
              <w:rPr>
                <w:rFonts w:eastAsiaTheme="minorEastAsia"/>
                <w:color w:val="3B3838" w:themeColor="background2" w:themeShade="40"/>
              </w:rPr>
              <w:t>The Working GenAI</w:t>
            </w:r>
            <w:r w:rsidR="00D75D5A">
              <w:rPr>
                <w:rFonts w:eastAsiaTheme="minorEastAsia"/>
                <w:color w:val="3B3838" w:themeColor="background2" w:themeShade="40"/>
              </w:rPr>
              <w:t xml:space="preserve"> Staff and Student Guidelines </w:t>
            </w:r>
            <w:r>
              <w:rPr>
                <w:rFonts w:eastAsiaTheme="minorEastAsia"/>
                <w:color w:val="3B3838" w:themeColor="background2" w:themeShade="40"/>
              </w:rPr>
              <w:t xml:space="preserve">were circulated </w:t>
            </w:r>
            <w:r w:rsidR="00500294">
              <w:rPr>
                <w:rFonts w:eastAsiaTheme="minorEastAsia"/>
                <w:color w:val="3B3838" w:themeColor="background2" w:themeShade="40"/>
              </w:rPr>
              <w:t xml:space="preserve">to staff and </w:t>
            </w:r>
            <w:r w:rsidR="0421FC14" w:rsidRPr="389F6340">
              <w:rPr>
                <w:rFonts w:eastAsiaTheme="minorEastAsia"/>
                <w:color w:val="3B3838" w:themeColor="background2" w:themeShade="40"/>
              </w:rPr>
              <w:t>s</w:t>
            </w:r>
            <w:r w:rsidR="00500294">
              <w:rPr>
                <w:rFonts w:eastAsiaTheme="minorEastAsia"/>
                <w:color w:val="3B3838" w:themeColor="background2" w:themeShade="40"/>
              </w:rPr>
              <w:t xml:space="preserve">tudents in September 2024. The </w:t>
            </w:r>
            <w:r w:rsidR="1537D9FB" w:rsidRPr="1A0AD7D0">
              <w:rPr>
                <w:rFonts w:eastAsiaTheme="minorEastAsia"/>
                <w:color w:val="3B3838" w:themeColor="background2" w:themeShade="40"/>
              </w:rPr>
              <w:t>f</w:t>
            </w:r>
            <w:r w:rsidR="00D75D5A">
              <w:rPr>
                <w:rFonts w:eastAsiaTheme="minorEastAsia"/>
                <w:color w:val="3B3838" w:themeColor="background2" w:themeShade="40"/>
              </w:rPr>
              <w:t xml:space="preserve">eedback </w:t>
            </w:r>
            <w:r w:rsidR="00CD57F0">
              <w:rPr>
                <w:rFonts w:eastAsiaTheme="minorEastAsia"/>
                <w:color w:val="3B3838" w:themeColor="background2" w:themeShade="40"/>
              </w:rPr>
              <w:t>p</w:t>
            </w:r>
            <w:r w:rsidR="00500294">
              <w:rPr>
                <w:rFonts w:eastAsiaTheme="minorEastAsia"/>
                <w:color w:val="3B3838" w:themeColor="background2" w:themeShade="40"/>
              </w:rPr>
              <w:t xml:space="preserve">hase is currently in progress </w:t>
            </w:r>
            <w:r w:rsidR="00A04F8A">
              <w:rPr>
                <w:rFonts w:eastAsiaTheme="minorEastAsia"/>
                <w:color w:val="3B3838" w:themeColor="background2" w:themeShade="40"/>
              </w:rPr>
              <w:t xml:space="preserve">through the Faculty &amp; Academic Council Teaching and Learning Committee structures. </w:t>
            </w:r>
            <w:r w:rsidR="000F748E">
              <w:rPr>
                <w:rFonts w:eastAsiaTheme="minorEastAsia"/>
                <w:color w:val="3B3838" w:themeColor="background2" w:themeShade="40"/>
              </w:rPr>
              <w:t>Following this phase, the Guidelines will be</w:t>
            </w:r>
            <w:r w:rsidR="00F03432">
              <w:rPr>
                <w:rFonts w:eastAsiaTheme="minorEastAsia"/>
                <w:color w:val="3B3838" w:themeColor="background2" w:themeShade="40"/>
              </w:rPr>
              <w:t xml:space="preserve"> shared with </w:t>
            </w:r>
            <w:r w:rsidR="00D75D5A">
              <w:rPr>
                <w:rFonts w:eastAsiaTheme="minorEastAsia"/>
                <w:color w:val="3B3838" w:themeColor="background2" w:themeShade="40"/>
              </w:rPr>
              <w:t>Maynooth University’s Academic Council</w:t>
            </w:r>
            <w:r w:rsidR="000627A6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F03432">
              <w:rPr>
                <w:rFonts w:eastAsiaTheme="minorEastAsia"/>
                <w:color w:val="3B3838" w:themeColor="background2" w:themeShade="40"/>
              </w:rPr>
              <w:t xml:space="preserve">for approval. </w:t>
            </w:r>
          </w:p>
          <w:p w14:paraId="676DCC6B" w14:textId="77777777" w:rsidR="00F03432" w:rsidRDefault="00F03432" w:rsidP="003C7DDE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</w:rPr>
            </w:pPr>
          </w:p>
          <w:p w14:paraId="52392BD8" w14:textId="1D9760B0" w:rsidR="006A77B1" w:rsidRPr="0079733A" w:rsidRDefault="009D01F9" w:rsidP="003C7DDE">
            <w:pPr>
              <w:spacing w:line="259" w:lineRule="auto"/>
              <w:jc w:val="both"/>
              <w:rPr>
                <w:rFonts w:eastAsiaTheme="minorEastAsia"/>
                <w:color w:val="3B3838" w:themeColor="background2" w:themeShade="40"/>
              </w:rPr>
            </w:pPr>
            <w:r>
              <w:rPr>
                <w:rFonts w:eastAsiaTheme="minorEastAsia"/>
                <w:color w:val="3B3838" w:themeColor="background2" w:themeShade="40"/>
              </w:rPr>
              <w:t>The University GenAI</w:t>
            </w:r>
            <w:r w:rsidR="00AF5243">
              <w:rPr>
                <w:rFonts w:eastAsiaTheme="minorEastAsia"/>
                <w:color w:val="3B3838" w:themeColor="background2" w:themeShade="40"/>
              </w:rPr>
              <w:t xml:space="preserve"> Guidelines for Teaching Learning and Assessment </w:t>
            </w:r>
            <w:r w:rsidR="00AF5243" w:rsidRPr="5F95EEC1">
              <w:rPr>
                <w:rFonts w:eastAsiaTheme="minorEastAsia"/>
                <w:color w:val="3B3838" w:themeColor="background2" w:themeShade="40"/>
              </w:rPr>
              <w:t>ha</w:t>
            </w:r>
            <w:r w:rsidR="12351D6D" w:rsidRPr="5F95EEC1">
              <w:rPr>
                <w:rFonts w:eastAsiaTheme="minorEastAsia"/>
                <w:color w:val="3B3838" w:themeColor="background2" w:themeShade="40"/>
              </w:rPr>
              <w:t>ve</w:t>
            </w:r>
            <w:r w:rsidR="00AF5243">
              <w:rPr>
                <w:rFonts w:eastAsiaTheme="minorEastAsia"/>
                <w:color w:val="3B3838" w:themeColor="background2" w:themeShade="40"/>
              </w:rPr>
              <w:t xml:space="preserve"> been welcomed by </w:t>
            </w:r>
            <w:r w:rsidR="00532051">
              <w:rPr>
                <w:rFonts w:eastAsiaTheme="minorEastAsia"/>
                <w:color w:val="3B3838" w:themeColor="background2" w:themeShade="40"/>
              </w:rPr>
              <w:t>MU s</w:t>
            </w:r>
            <w:r w:rsidR="00AF5243">
              <w:rPr>
                <w:rFonts w:eastAsiaTheme="minorEastAsia"/>
                <w:color w:val="3B3838" w:themeColor="background2" w:themeShade="40"/>
              </w:rPr>
              <w:t xml:space="preserve">taff and </w:t>
            </w:r>
            <w:r w:rsidR="00532051">
              <w:rPr>
                <w:rFonts w:eastAsiaTheme="minorEastAsia"/>
                <w:color w:val="3B3838" w:themeColor="background2" w:themeShade="40"/>
              </w:rPr>
              <w:t>s</w:t>
            </w:r>
            <w:r w:rsidR="00AF5243">
              <w:rPr>
                <w:rFonts w:eastAsiaTheme="minorEastAsia"/>
                <w:color w:val="3B3838" w:themeColor="background2" w:themeShade="40"/>
              </w:rPr>
              <w:t xml:space="preserve">tudents. </w:t>
            </w:r>
            <w:r w:rsidR="000627A6" w:rsidRPr="000627A6">
              <w:rPr>
                <w:rFonts w:eastAsiaTheme="minorEastAsia"/>
                <w:color w:val="3B3838" w:themeColor="background2" w:themeShade="40"/>
                <w:lang w:val="en-GB"/>
              </w:rPr>
              <w:t xml:space="preserve">Whilst feedback has been overwhelmingly positive, we must not overlook the challenges and potential issues that teaching, learning and assessment face with the accelerating adoption of GenAI tools. </w:t>
            </w:r>
            <w:r w:rsidR="00F05E8D">
              <w:rPr>
                <w:rFonts w:eastAsiaTheme="minorEastAsia"/>
                <w:color w:val="3B3838" w:themeColor="background2" w:themeShade="40"/>
              </w:rPr>
              <w:t xml:space="preserve">Staff have noted the importance of the points made regarding </w:t>
            </w:r>
            <w:r w:rsidR="27E1B890" w:rsidRPr="5F95EEC1">
              <w:rPr>
                <w:rFonts w:eastAsiaTheme="minorEastAsia"/>
                <w:color w:val="3B3838" w:themeColor="background2" w:themeShade="40"/>
              </w:rPr>
              <w:t>s</w:t>
            </w:r>
            <w:r w:rsidR="00F05E8D">
              <w:rPr>
                <w:rFonts w:eastAsiaTheme="minorEastAsia"/>
                <w:color w:val="3B3838" w:themeColor="background2" w:themeShade="40"/>
              </w:rPr>
              <w:t>tudents and GenAI use</w:t>
            </w:r>
            <w:r w:rsidR="002F3BF3">
              <w:rPr>
                <w:rFonts w:eastAsiaTheme="minorEastAsia"/>
                <w:color w:val="3B3838" w:themeColor="background2" w:themeShade="40"/>
              </w:rPr>
              <w:t xml:space="preserve"> and how staff need to engage with students</w:t>
            </w:r>
            <w:r w:rsidR="00C42CB0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1F4EC6">
              <w:rPr>
                <w:rFonts w:eastAsiaTheme="minorEastAsia"/>
                <w:color w:val="3B3838" w:themeColor="background2" w:themeShade="40"/>
              </w:rPr>
              <w:t>on the affordances, limitations and implications</w:t>
            </w:r>
            <w:r w:rsidR="002F3FAE">
              <w:rPr>
                <w:rFonts w:eastAsiaTheme="minorEastAsia"/>
                <w:color w:val="3B3838" w:themeColor="background2" w:themeShade="40"/>
              </w:rPr>
              <w:t xml:space="preserve"> of GenAI. Staff also noted</w:t>
            </w:r>
            <w:r w:rsidR="00F05E8D">
              <w:rPr>
                <w:rFonts w:eastAsiaTheme="minorEastAsia"/>
                <w:color w:val="3B3838" w:themeColor="background2" w:themeShade="40"/>
              </w:rPr>
              <w:t xml:space="preserve"> the clarity of the guidelines, </w:t>
            </w:r>
            <w:r w:rsidR="0004521D">
              <w:rPr>
                <w:rFonts w:eastAsiaTheme="minorEastAsia"/>
                <w:color w:val="3B3838" w:themeColor="background2" w:themeShade="40"/>
              </w:rPr>
              <w:t xml:space="preserve">the need to potentially rethink assessment design, </w:t>
            </w:r>
            <w:r w:rsidR="001D1E21">
              <w:rPr>
                <w:rFonts w:eastAsiaTheme="minorEastAsia"/>
                <w:color w:val="3B3838" w:themeColor="background2" w:themeShade="40"/>
              </w:rPr>
              <w:t xml:space="preserve">and the inclusion of </w:t>
            </w:r>
            <w:r w:rsidR="0399285E" w:rsidRPr="5F95EEC1">
              <w:rPr>
                <w:rFonts w:eastAsiaTheme="minorEastAsia"/>
                <w:color w:val="3B3838" w:themeColor="background2" w:themeShade="40"/>
              </w:rPr>
              <w:t xml:space="preserve">broader </w:t>
            </w:r>
            <w:r w:rsidR="001D1E21">
              <w:rPr>
                <w:rFonts w:eastAsiaTheme="minorEastAsia"/>
                <w:color w:val="3B3838" w:themeColor="background2" w:themeShade="40"/>
              </w:rPr>
              <w:t xml:space="preserve">ethical considerations which many </w:t>
            </w:r>
            <w:r w:rsidR="0066607B">
              <w:rPr>
                <w:rFonts w:eastAsiaTheme="minorEastAsia"/>
                <w:color w:val="3B3838" w:themeColor="background2" w:themeShade="40"/>
              </w:rPr>
              <w:t xml:space="preserve">HE institutions worldwide </w:t>
            </w:r>
            <w:r w:rsidR="00E234DD">
              <w:rPr>
                <w:rFonts w:eastAsiaTheme="minorEastAsia"/>
                <w:color w:val="3B3838" w:themeColor="background2" w:themeShade="40"/>
              </w:rPr>
              <w:t>do not address.</w:t>
            </w:r>
            <w:r w:rsidR="003F45DC"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="00793755">
              <w:rPr>
                <w:rFonts w:eastAsiaTheme="minorEastAsia"/>
                <w:color w:val="3B3838" w:themeColor="background2" w:themeShade="40"/>
              </w:rPr>
              <w:t>F</w:t>
            </w:r>
            <w:r w:rsidR="00C51CB4">
              <w:rPr>
                <w:rFonts w:eastAsiaTheme="minorEastAsia"/>
                <w:color w:val="3B3838" w:themeColor="background2" w:themeShade="40"/>
              </w:rPr>
              <w:t xml:space="preserve">eedback strongly supported our inclusion of the pitfalls of </w:t>
            </w:r>
            <w:r w:rsidR="00805844">
              <w:rPr>
                <w:rFonts w:eastAsiaTheme="minorEastAsia"/>
                <w:color w:val="3B3838" w:themeColor="background2" w:themeShade="40"/>
              </w:rPr>
              <w:t xml:space="preserve">GenAI over-use, or over-reliance upon these tools, creating a balanced </w:t>
            </w:r>
            <w:r w:rsidR="00345C7F">
              <w:rPr>
                <w:rFonts w:eastAsiaTheme="minorEastAsia"/>
                <w:color w:val="3B3838" w:themeColor="background2" w:themeShade="40"/>
              </w:rPr>
              <w:t>document</w:t>
            </w:r>
            <w:r w:rsidR="00534088">
              <w:rPr>
                <w:rFonts w:eastAsiaTheme="minorEastAsia"/>
                <w:color w:val="3B3838" w:themeColor="background2" w:themeShade="40"/>
              </w:rPr>
              <w:t xml:space="preserve"> that highlighted the strengths of GenAI while acknowledging the risks and live issues</w:t>
            </w:r>
            <w:r w:rsidR="00206C92">
              <w:rPr>
                <w:rFonts w:eastAsiaTheme="minorEastAsia"/>
                <w:color w:val="3B3838" w:themeColor="background2" w:themeShade="40"/>
              </w:rPr>
              <w:t xml:space="preserve">. </w:t>
            </w:r>
          </w:p>
          <w:p w14:paraId="10C29246" w14:textId="242FA0D1" w:rsidR="006A77B1" w:rsidRPr="0079733A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3B3838" w:themeColor="background2" w:themeShade="40"/>
                <w:lang w:val="en-IE"/>
              </w:rPr>
            </w:pPr>
          </w:p>
        </w:tc>
      </w:tr>
      <w:tr w:rsidR="4D76C2C4" w14:paraId="028628C8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35E24E7" w14:textId="7A28E079" w:rsidR="006A77B1" w:rsidRDefault="006A77B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14:paraId="49CC987B" w14:textId="01A12A94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241F10C" w14:textId="61E3D810" w:rsidR="00FA7831" w:rsidRDefault="00FA783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Next steps for the initiative include:</w:t>
            </w:r>
          </w:p>
          <w:p w14:paraId="7671C81B" w14:textId="6564423E" w:rsidR="00FA7831" w:rsidRDefault="00FA7831" w:rsidP="00FA7831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Development of </w:t>
            </w:r>
            <w:r w:rsidR="007C5DA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companion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GenAI</w:t>
            </w:r>
            <w:r w:rsidR="007C5DA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Assessment </w:t>
            </w:r>
            <w:r w:rsidR="000C335A">
              <w:rPr>
                <w:rFonts w:ascii="Calibri" w:eastAsia="Calibri" w:hAnsi="Calibri" w:cs="Calibri"/>
                <w:color w:val="000000" w:themeColor="text1"/>
                <w:lang w:val="en-IE"/>
              </w:rPr>
              <w:t>resources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7C5DA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and use case exemplars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for staff</w:t>
            </w:r>
            <w:r w:rsidR="001C651E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to be shared on the CTL </w:t>
            </w:r>
            <w:r w:rsidR="001C651E" w:rsidRPr="009410D9">
              <w:rPr>
                <w:rFonts w:ascii="Calibri" w:eastAsia="Calibri" w:hAnsi="Calibri" w:cs="Calibri"/>
                <w:b/>
                <w:bCs/>
                <w:color w:val="000000" w:themeColor="text1"/>
                <w:lang w:val="en-IE"/>
              </w:rPr>
              <w:t>GenAI Resource Hub</w:t>
            </w:r>
            <w:r w:rsidR="001C651E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for staff.</w:t>
            </w:r>
          </w:p>
          <w:p w14:paraId="4B4A876D" w14:textId="75D2F011" w:rsidR="4D76C2C4" w:rsidRDefault="007C5DAA" w:rsidP="007C5DA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B6C045">
              <w:rPr>
                <w:rFonts w:ascii="Calibri" w:eastAsia="Calibri" w:hAnsi="Calibri" w:cs="Calibri"/>
                <w:color w:val="000000" w:themeColor="text1"/>
              </w:rPr>
              <w:t>Development of companion learning resources for students to be shared on the ‘</w:t>
            </w:r>
            <w:r w:rsidRPr="37B6C045">
              <w:rPr>
                <w:rFonts w:ascii="Calibri" w:eastAsia="Calibri" w:hAnsi="Calibri" w:cs="Calibri"/>
                <w:b/>
                <w:color w:val="000000" w:themeColor="text1"/>
              </w:rPr>
              <w:t>GenAI and my Learning portal</w:t>
            </w:r>
            <w:r w:rsidRPr="37B6C045">
              <w:rPr>
                <w:rFonts w:ascii="Calibri" w:eastAsia="Calibri" w:hAnsi="Calibri" w:cs="Calibri"/>
                <w:color w:val="000000" w:themeColor="text1"/>
              </w:rPr>
              <w:t>’.</w:t>
            </w:r>
          </w:p>
          <w:p w14:paraId="61B8B64A" w14:textId="6DDE6D65" w:rsidR="007C5DAA" w:rsidRPr="00C405AD" w:rsidRDefault="007C5DAA" w:rsidP="009410D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Further consultation with staff and student</w:t>
            </w:r>
            <w:r w:rsidR="001C651E">
              <w:rPr>
                <w:rFonts w:ascii="Calibri" w:eastAsia="Calibri" w:hAnsi="Calibri" w:cs="Calibri"/>
                <w:color w:val="000000" w:themeColor="text1"/>
                <w:lang w:val="en-IE"/>
              </w:rPr>
              <w:t>s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to better understand how the guidelines are applied in practice</w:t>
            </w:r>
            <w:r w:rsidR="001C651E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to identify </w:t>
            </w:r>
            <w:r w:rsidR="00A2315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any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gaps</w:t>
            </w:r>
            <w:r w:rsidR="00A2315F">
              <w:rPr>
                <w:rFonts w:ascii="Calibri" w:eastAsia="Calibri" w:hAnsi="Calibri" w:cs="Calibri"/>
                <w:color w:val="000000" w:themeColor="text1"/>
                <w:lang w:val="en-IE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 </w:t>
            </w:r>
            <w:r w:rsidR="00A2315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to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support ongoing enhancement of the guidelines and associated supports.</w:t>
            </w:r>
          </w:p>
        </w:tc>
      </w:tr>
      <w:tr w:rsidR="4D76C2C4" w14:paraId="3D1D165A" w14:textId="77777777" w:rsidTr="41148EA9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4999AA8" w14:textId="58EAF9A0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7A9D40E2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6A332DF" w14:textId="2AA2FCF0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3579237A" w14:textId="0991A6DB" w:rsidR="00521EAA" w:rsidRDefault="00521EAA" w:rsidP="00FD49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 staff- student </w:t>
            </w:r>
            <w:r w:rsidR="66619F12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partnership approach</w:t>
            </w:r>
            <w:r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is key to</w:t>
            </w:r>
            <w:r w:rsidR="38AA1AA9" w:rsidRPr="009410D9">
              <w:rPr>
                <w:rFonts w:ascii="Calibri" w:eastAsia="Segoe UI" w:hAnsi="Calibri" w:cs="Calibri"/>
                <w:color w:val="333333"/>
                <w:lang w:val="en-IE"/>
              </w:rPr>
              <w:t xml:space="preserve"> developing a whole-of-institution response to GenAI in teaching, learning and assessment, and to aligning the guidance being </w:t>
            </w:r>
            <w:r w:rsidR="1E4402C8" w:rsidRPr="009410D9">
              <w:rPr>
                <w:rFonts w:ascii="Calibri" w:eastAsia="Segoe UI" w:hAnsi="Calibri" w:cs="Calibri"/>
                <w:color w:val="333333"/>
                <w:lang w:val="en-IE"/>
              </w:rPr>
              <w:t>disseminated</w:t>
            </w:r>
            <w:r w:rsidR="38AA1AA9" w:rsidRPr="009410D9">
              <w:rPr>
                <w:rFonts w:ascii="Calibri" w:eastAsia="Segoe UI" w:hAnsi="Calibri" w:cs="Calibri"/>
                <w:color w:val="333333"/>
                <w:lang w:val="en-IE"/>
              </w:rPr>
              <w:t xml:space="preserve"> across campus.</w:t>
            </w:r>
            <w:r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 </w:t>
            </w:r>
          </w:p>
          <w:p w14:paraId="7EE4E7D9" w14:textId="1AB508EB" w:rsidR="00DE212F" w:rsidRDefault="00521EAA" w:rsidP="00FD49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>Collaborative</w:t>
            </w:r>
            <w:r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DE212F">
              <w:rPr>
                <w:rFonts w:ascii="Calibri" w:eastAsia="Calibri" w:hAnsi="Calibri" w:cs="Calibri"/>
                <w:color w:val="000000" w:themeColor="text1"/>
                <w:lang w:val="en-IE"/>
              </w:rPr>
              <w:t>sprint-based w</w:t>
            </w:r>
            <w:r w:rsidR="00117465"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riting </w:t>
            </w:r>
            <w:r w:rsidR="00996B7F"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approaches were highly effective in the creation of both Staff and Student Guidelines. </w:t>
            </w:r>
            <w:r w:rsidR="003B2D80" w:rsidRPr="003B2D80">
              <w:rPr>
                <w:rFonts w:ascii="Calibri" w:eastAsia="Calibri" w:hAnsi="Calibri" w:cs="Calibri"/>
                <w:color w:val="000000" w:themeColor="text1"/>
                <w:lang w:val="en-GB"/>
              </w:rPr>
              <w:t>These approaches have the additional advantage of the inherent content and process learning for participants.'</w:t>
            </w:r>
          </w:p>
          <w:p w14:paraId="49CE53A9" w14:textId="769DC11A" w:rsidR="00801E77" w:rsidRDefault="007109C2" w:rsidP="00FD49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GenAI tools are still at a very early stage of development and </w:t>
            </w:r>
            <w:r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the</w:t>
            </w:r>
            <w:r w:rsidR="12627D24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ir</w:t>
            </w:r>
            <w:r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effects on the </w:t>
            </w:r>
            <w:r w:rsidR="00DE212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Higher </w:t>
            </w:r>
            <w:r w:rsidRPr="00C40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Education sector will not be fully understood for a number of years. </w:t>
            </w:r>
            <w:r w:rsidR="6FBD57A0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Hence, there is a </w:t>
            </w: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need for </w:t>
            </w:r>
            <w:r w:rsidR="0073023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ongoing review of </w:t>
            </w:r>
            <w:r w:rsidR="66D8F5D5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the </w:t>
            </w:r>
            <w:r w:rsidR="000C335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University GenAI guidelines and </w:t>
            </w:r>
            <w:r w:rsidR="000C335A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contin</w:t>
            </w:r>
            <w:r w:rsidR="0577755E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u</w:t>
            </w:r>
            <w:r w:rsidR="297ED36B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>i</w:t>
            </w:r>
            <w:r w:rsidR="0577755E" w:rsidRPr="5F95EEC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ng </w:t>
            </w:r>
            <w:r w:rsidR="000C335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development of staff and student supports in relation </w:t>
            </w:r>
            <w:r w:rsidR="00F276D4">
              <w:rPr>
                <w:rFonts w:ascii="Calibri" w:eastAsia="Calibri" w:hAnsi="Calibri" w:cs="Calibri"/>
                <w:color w:val="000000" w:themeColor="text1"/>
                <w:lang w:val="en-IE"/>
              </w:rPr>
              <w:t>to</w:t>
            </w:r>
            <w:r w:rsidR="000C335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GenAI use in Teaching, Learning and Assessment. </w:t>
            </w:r>
          </w:p>
          <w:p w14:paraId="23B9396F" w14:textId="77777777" w:rsidR="000C335A" w:rsidRPr="009410D9" w:rsidRDefault="000C335A" w:rsidP="009410D9">
            <w:pPr>
              <w:pStyle w:val="ListParagraph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07146E21" w14:textId="122C4B6C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64F5A84B" w14:textId="35EA0C98" w:rsidR="59DEA8C5" w:rsidRDefault="00F77C41" w:rsidP="4D76C2C4">
      <w:pPr>
        <w:rPr>
          <w:b/>
          <w:bCs/>
        </w:rPr>
      </w:pPr>
      <w:r>
        <w:rPr>
          <w:b/>
          <w:bCs/>
        </w:rPr>
        <w:lastRenderedPageBreak/>
        <w:t>Teaching and Learning</w:t>
      </w:r>
      <w:r w:rsidR="59DEA8C5" w:rsidRPr="5E7918FC">
        <w:rPr>
          <w:b/>
          <w:bCs/>
        </w:rPr>
        <w:t xml:space="preserve"> </w:t>
      </w:r>
      <w:r>
        <w:rPr>
          <w:b/>
          <w:bCs/>
        </w:rPr>
        <w:t>Focus Areas</w:t>
      </w:r>
      <w:r w:rsidR="59DEA8C5" w:rsidRPr="5E7918FC">
        <w:rPr>
          <w:b/>
          <w:bCs/>
        </w:rPr>
        <w:t xml:space="preserve">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14:paraId="319B47B2" w14:textId="77777777" w:rsidTr="2CCD9E84">
        <w:trPr>
          <w:trHeight w:val="300"/>
        </w:trPr>
        <w:tc>
          <w:tcPr>
            <w:tcW w:w="2263" w:type="dxa"/>
            <w:shd w:val="clear" w:color="auto" w:fill="0070C0"/>
          </w:tcPr>
          <w:p w14:paraId="46ED7264" w14:textId="6EEEBE09" w:rsidR="64C96453" w:rsidRPr="003C71C1" w:rsidRDefault="00F77C41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Categories</w:t>
            </w:r>
          </w:p>
        </w:tc>
        <w:tc>
          <w:tcPr>
            <w:tcW w:w="2268" w:type="dxa"/>
            <w:shd w:val="clear" w:color="auto" w:fill="0070C0"/>
          </w:tcPr>
          <w:p w14:paraId="3DBB4ACC" w14:textId="72632CED" w:rsidR="56B27A20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Elements</w:t>
            </w:r>
          </w:p>
        </w:tc>
        <w:tc>
          <w:tcPr>
            <w:tcW w:w="2835" w:type="dxa"/>
            <w:shd w:val="clear" w:color="auto" w:fill="0070C0"/>
          </w:tcPr>
          <w:p w14:paraId="687A0CC2" w14:textId="4F0DD6B8" w:rsidR="424DE75F" w:rsidRPr="003C71C1" w:rsidRDefault="424DE75F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  <w:r w:rsid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0070C0"/>
          </w:tcPr>
          <w:p w14:paraId="5A1947A2" w14:textId="422E4C3A" w:rsidR="53FC4483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Target Groups</w:t>
            </w:r>
          </w:p>
        </w:tc>
      </w:tr>
      <w:tr w:rsidR="4D76C2C4" w14:paraId="6C0480C4" w14:textId="77777777" w:rsidTr="2CCD9E84">
        <w:trPr>
          <w:trHeight w:val="300"/>
        </w:trPr>
        <w:tc>
          <w:tcPr>
            <w:tcW w:w="2263" w:type="dxa"/>
          </w:tcPr>
          <w:p w14:paraId="3A82DAC8" w14:textId="42E8389D" w:rsidR="004B67D1" w:rsidRDefault="64C96453" w:rsidP="004B67D1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BC13C2" w14:textId="490FF117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94897CA" w14:textId="77777777" w:rsidR="004B67D1" w:rsidRDefault="0BFDBB8F" w:rsidP="004B67D1">
            <w:r w:rsidRPr="4D76C2C4">
              <w:rPr>
                <w:rFonts w:eastAsiaTheme="minorEastAsia"/>
              </w:rPr>
              <w:t xml:space="preserve">Leadership, Strategy </w:t>
            </w:r>
            <w:r w:rsidR="3A69ACFB" w:rsidRPr="4D76C2C4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EA0728" w14:textId="10F3E28C" w:rsidR="0BFDBB8F" w:rsidRDefault="0BFDBB8F" w:rsidP="4D76C2C4">
            <w:pPr>
              <w:rPr>
                <w:rFonts w:eastAsiaTheme="minorEastAsia"/>
              </w:rPr>
            </w:pPr>
          </w:p>
          <w:p w14:paraId="1C54432A" w14:textId="33AF44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1C7E1DF" w14:textId="1AC05BF2" w:rsidR="7A8C362C" w:rsidRDefault="273BC527" w:rsidP="4D76C2C4">
            <w:r w:rsidRPr="2CCD9E84">
              <w:rPr>
                <w:rFonts w:eastAsiaTheme="minorEastAsia"/>
              </w:rPr>
              <w:t xml:space="preserve">Digital Transformation </w:t>
            </w:r>
            <w:sdt>
              <w:sdtPr>
                <w:id w:val="589580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AC78BA9" w14:textId="4E6765E4" w:rsidR="7A8C362C" w:rsidRDefault="7A8C362C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78292EFA" w14:textId="29BD5C64" w:rsidR="004B67D1" w:rsidRDefault="7DF0C6BE" w:rsidP="004B67D1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813E63D" w14:textId="5EFC1F02" w:rsidR="7DF0C6BE" w:rsidRDefault="7DF0C6BE" w:rsidP="4D76C2C4">
            <w:pPr>
              <w:rPr>
                <w:rFonts w:eastAsiaTheme="minorEastAsia"/>
              </w:rPr>
            </w:pPr>
          </w:p>
        </w:tc>
      </w:tr>
      <w:tr w:rsidR="4D76C2C4" w14:paraId="6B5D066D" w14:textId="77777777" w:rsidTr="2CCD9E84">
        <w:trPr>
          <w:trHeight w:val="300"/>
        </w:trPr>
        <w:tc>
          <w:tcPr>
            <w:tcW w:w="2263" w:type="dxa"/>
          </w:tcPr>
          <w:p w14:paraId="582FE32D" w14:textId="4FD2AC05" w:rsidR="004B67D1" w:rsidRDefault="64C96453" w:rsidP="004B67D1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743FA5" w14:textId="402B1508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F3181C7" w14:textId="6DD12930" w:rsidR="004B67D1" w:rsidRDefault="00F77C41" w:rsidP="004B67D1">
            <w:r w:rsidRPr="00F77C41">
              <w:rPr>
                <w:rFonts w:eastAsiaTheme="minorEastAsia"/>
              </w:rPr>
              <w:t>Curriculum and Assessment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3AF25D81" w14:textId="2D6D0152" w:rsidR="004B67D1" w:rsidRDefault="004B67D1" w:rsidP="004B67D1"/>
          <w:p w14:paraId="2AF667D4" w14:textId="7EF9E651" w:rsidR="1705E9F7" w:rsidRDefault="1705E9F7" w:rsidP="4D76C2C4">
            <w:pPr>
              <w:rPr>
                <w:rFonts w:eastAsiaTheme="minorEastAsia"/>
              </w:rPr>
            </w:pPr>
          </w:p>
          <w:p w14:paraId="4E65CB0C" w14:textId="25776B94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A591969" w14:textId="7EC99A44" w:rsidR="6607A081" w:rsidRDefault="5F470FE6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Education for Sustainable Development</w:t>
            </w:r>
          </w:p>
          <w:p w14:paraId="20BE7D91" w14:textId="1B53D30D" w:rsidR="6607A081" w:rsidRDefault="5F470FE6" w:rsidP="4D76C2C4">
            <w:r w:rsidRPr="2CCD9E84">
              <w:rPr>
                <w:rFonts w:eastAsiaTheme="minorEastAsia"/>
              </w:rPr>
              <w:t xml:space="preserve">      </w:t>
            </w:r>
            <w:sdt>
              <w:sdtPr>
                <w:id w:val="1423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CD9E8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4408EBB4" w14:textId="18C814D0" w:rsidR="6607A081" w:rsidRDefault="6607A08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EB6D3B3" w14:textId="48968AF2" w:rsidR="004B67D1" w:rsidRDefault="4682AFE8" w:rsidP="004B67D1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0F0D9B5" w14:textId="16E421D1" w:rsidR="4682AFE8" w:rsidRDefault="4682AFE8" w:rsidP="4D76C2C4">
            <w:pPr>
              <w:rPr>
                <w:rFonts w:eastAsiaTheme="minorEastAsia"/>
              </w:rPr>
            </w:pPr>
          </w:p>
        </w:tc>
      </w:tr>
      <w:tr w:rsidR="4D76C2C4" w14:paraId="5CA450B8" w14:textId="77777777" w:rsidTr="2CCD9E84">
        <w:trPr>
          <w:trHeight w:val="300"/>
        </w:trPr>
        <w:tc>
          <w:tcPr>
            <w:tcW w:w="2263" w:type="dxa"/>
          </w:tcPr>
          <w:p w14:paraId="7130E4E0" w14:textId="19DE679E" w:rsidR="004B67D1" w:rsidRDefault="64C96453" w:rsidP="004B67D1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D19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843B53A" w14:textId="7BC95C95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4970A2C" w14:textId="27F554BB" w:rsidR="004B67D1" w:rsidRDefault="00F77C41" w:rsidP="004B67D1">
            <w:r w:rsidRPr="00F77C41">
              <w:rPr>
                <w:rFonts w:eastAsiaTheme="minorEastAsia"/>
              </w:rPr>
              <w:t>Innovation in Teaching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8000F17" w14:textId="616E3504" w:rsidR="4FB28722" w:rsidRDefault="4FB28722" w:rsidP="4D76C2C4">
            <w:pPr>
              <w:rPr>
                <w:rFonts w:eastAsiaTheme="minorEastAsia"/>
              </w:rPr>
            </w:pPr>
          </w:p>
          <w:p w14:paraId="223752F5" w14:textId="6096D81D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7BA9F96" w14:textId="3E849DF0" w:rsidR="4D76C2C4" w:rsidRDefault="367DA08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Academic Integrity</w:t>
            </w:r>
          </w:p>
          <w:sdt>
            <w:sdtPr>
              <w:id w:val="1041669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A9458DA" w14:textId="5DDC86DD" w:rsidR="4D76C2C4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12465871" w14:textId="351328E8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1F68900" w14:textId="77777777" w:rsidR="004B67D1" w:rsidRDefault="5D046058" w:rsidP="004B67D1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77AF46" w14:textId="69F27B8C" w:rsidR="5D046058" w:rsidRDefault="5D046058" w:rsidP="4D76C2C4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14:paraId="2871D13F" w14:textId="77777777" w:rsidTr="2CCD9E84">
        <w:trPr>
          <w:trHeight w:val="300"/>
        </w:trPr>
        <w:tc>
          <w:tcPr>
            <w:tcW w:w="2263" w:type="dxa"/>
          </w:tcPr>
          <w:p w14:paraId="2A8CE11C" w14:textId="551090FB" w:rsidR="004B67D1" w:rsidRDefault="64C96453" w:rsidP="004B67D1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17F3FA0" w14:textId="79A4C663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53324FB1" w14:textId="302E893D" w:rsidR="004B67D1" w:rsidRDefault="00F77C41" w:rsidP="004B67D1">
            <w:r w:rsidRPr="00F77C41">
              <w:rPr>
                <w:rFonts w:eastAsiaTheme="minorEastAsia"/>
              </w:rPr>
              <w:t>Professional Development</w:t>
            </w:r>
            <w:r w:rsidR="004B67D1"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B64DE53" w14:textId="4C281430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8EFB8E6" w14:textId="5D9A4C70" w:rsidR="4D76C2C4" w:rsidRDefault="3144F35D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Inclusive and Equitable Teaching Practices</w:t>
            </w:r>
          </w:p>
          <w:sdt>
            <w:sdtPr>
              <w:id w:val="18589900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7386CD6" w14:textId="48DE88D7" w:rsidR="4D76C2C4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568879D9" w14:textId="5CBC79AF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77B26D0" w14:textId="77777777" w:rsidR="004B67D1" w:rsidRDefault="0325DB1F" w:rsidP="004B67D1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5486CB" w14:textId="1A8C9CB5" w:rsidR="0325DB1F" w:rsidRDefault="0325DB1F" w:rsidP="4D76C2C4">
            <w:pPr>
              <w:rPr>
                <w:rFonts w:eastAsiaTheme="minorEastAsia"/>
              </w:rPr>
            </w:pPr>
          </w:p>
        </w:tc>
      </w:tr>
      <w:tr w:rsidR="4D76C2C4" w14:paraId="6C85DB35" w14:textId="77777777" w:rsidTr="2CCD9E84">
        <w:trPr>
          <w:trHeight w:val="300"/>
        </w:trPr>
        <w:tc>
          <w:tcPr>
            <w:tcW w:w="2263" w:type="dxa"/>
          </w:tcPr>
          <w:p w14:paraId="10E1361F" w14:textId="77777777" w:rsidR="004B67D1" w:rsidRDefault="64C96453" w:rsidP="004B67D1">
            <w:r w:rsidRPr="4D76C2C4">
              <w:rPr>
                <w:rFonts w:eastAsiaTheme="minorEastAsia"/>
              </w:rPr>
              <w:t xml:space="preserve">Celebrate </w:t>
            </w:r>
            <w:r w:rsidR="40D0435F" w:rsidRPr="4D76C2C4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Continue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14549A" w14:textId="2AE5FC49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675B59D" w14:textId="0EC3B4C7" w:rsidR="4D76C2C4" w:rsidRDefault="00F77C41" w:rsidP="4D76C2C4">
            <w:pPr>
              <w:rPr>
                <w:rFonts w:eastAsiaTheme="minorEastAsia"/>
              </w:rPr>
            </w:pPr>
            <w:r w:rsidRPr="00F77C41">
              <w:rPr>
                <w:rFonts w:eastAsiaTheme="minorEastAsia"/>
              </w:rPr>
              <w:t>Research and Evaluation</w:t>
            </w:r>
            <w:r>
              <w:t xml:space="preserve"> </w:t>
            </w:r>
            <w:sdt>
              <w:sdtPr>
                <w:id w:val="-11351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644A55C" w14:textId="2A14F8EF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Innovations in Assessment and Feedback</w:t>
            </w:r>
          </w:p>
          <w:sdt>
            <w:sdtPr>
              <w:id w:val="604820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60CF1DD" w14:textId="23EC4DF3" w:rsidR="4D76C2C4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1004712B" w14:textId="038E06D9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48A2566" w14:textId="79D8C028" w:rsidR="4D76C2C4" w:rsidRDefault="4D76C2C4" w:rsidP="4D76C2C4"/>
        </w:tc>
      </w:tr>
      <w:tr w:rsidR="4D76C2C4" w14:paraId="67125046" w14:textId="77777777" w:rsidTr="2CCD9E84">
        <w:trPr>
          <w:trHeight w:val="300"/>
        </w:trPr>
        <w:tc>
          <w:tcPr>
            <w:tcW w:w="2263" w:type="dxa"/>
          </w:tcPr>
          <w:p w14:paraId="1B5390AC" w14:textId="774FE2C2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7783E8C" w14:textId="0E64975F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FB8EE98" w14:textId="446A8D77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Student Engagement and Partnership</w:t>
            </w:r>
          </w:p>
          <w:sdt>
            <w:sdtPr>
              <w:id w:val="2584263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BA6E4A7" w14:textId="672E880D" w:rsidR="4D76C2C4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1806A4EB" w14:textId="586EBD83" w:rsidR="4D76C2C4" w:rsidRDefault="4D76C2C4" w:rsidP="2CCD9E84">
            <w:pPr>
              <w:rPr>
                <w:rFonts w:eastAsiaTheme="minorEastAsia"/>
              </w:rPr>
            </w:pPr>
          </w:p>
          <w:p w14:paraId="6B125D75" w14:textId="759525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1B56B7FD" w14:textId="12FEC19C" w:rsidR="4D76C2C4" w:rsidRDefault="4D76C2C4" w:rsidP="4D76C2C4"/>
        </w:tc>
      </w:tr>
      <w:tr w:rsidR="4D76C2C4" w14:paraId="508DB718" w14:textId="77777777" w:rsidTr="2CCD9E84">
        <w:trPr>
          <w:trHeight w:val="300"/>
        </w:trPr>
        <w:tc>
          <w:tcPr>
            <w:tcW w:w="2263" w:type="dxa"/>
          </w:tcPr>
          <w:p w14:paraId="415939F4" w14:textId="13C3E105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A0DE4F2" w14:textId="78E0372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CD5CE98" w14:textId="1D0235D9" w:rsidR="4D76C2C4" w:rsidRDefault="5C5B25A3" w:rsidP="2CCD9E84">
            <w:pPr>
              <w:rPr>
                <w:rFonts w:eastAsiaTheme="minorEastAsia"/>
                <w:sz w:val="20"/>
                <w:szCs w:val="20"/>
              </w:rPr>
            </w:pPr>
            <w:r w:rsidRPr="2CCD9E84">
              <w:rPr>
                <w:rFonts w:eastAsiaTheme="minorEastAsia"/>
              </w:rPr>
              <w:t>Collaborative and Interdisciplinary Approaches</w:t>
            </w:r>
          </w:p>
          <w:sdt>
            <w:sdtPr>
              <w:id w:val="1442802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FBBF569" w14:textId="7D97C679" w:rsidR="4D76C2C4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6A65D662" w14:textId="5A7285C5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37EA46BB" w14:textId="597ED12B" w:rsidR="4D76C2C4" w:rsidRDefault="4D76C2C4" w:rsidP="4D76C2C4"/>
        </w:tc>
      </w:tr>
      <w:tr w:rsidR="4D76C2C4" w14:paraId="239C46B2" w14:textId="77777777" w:rsidTr="2CCD9E84">
        <w:trPr>
          <w:trHeight w:val="300"/>
        </w:trPr>
        <w:tc>
          <w:tcPr>
            <w:tcW w:w="2263" w:type="dxa"/>
          </w:tcPr>
          <w:p w14:paraId="354ECACA" w14:textId="0F6DAD34" w:rsidR="4D76C2C4" w:rsidRDefault="4D76C2C4" w:rsidP="4D76C2C4"/>
        </w:tc>
        <w:tc>
          <w:tcPr>
            <w:tcW w:w="2268" w:type="dxa"/>
          </w:tcPr>
          <w:p w14:paraId="304E7DAE" w14:textId="08272CA4" w:rsidR="4D76C2C4" w:rsidRDefault="4D76C2C4" w:rsidP="4D76C2C4"/>
        </w:tc>
        <w:tc>
          <w:tcPr>
            <w:tcW w:w="2835" w:type="dxa"/>
          </w:tcPr>
          <w:p w14:paraId="054D29EE" w14:textId="1FD3F26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Artificial Intelligence</w:t>
            </w:r>
          </w:p>
          <w:sdt>
            <w:sdtPr>
              <w:id w:val="16708406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3B823CF" w14:textId="77484C54" w:rsidR="004B67D1" w:rsidRDefault="0056781C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59F04166" w14:textId="7CBDF9A5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446DEDFE" w14:textId="3DFF52F3" w:rsidR="4D76C2C4" w:rsidRDefault="4D76C2C4" w:rsidP="4D76C2C4"/>
        </w:tc>
      </w:tr>
      <w:tr w:rsidR="4D76C2C4" w14:paraId="14AA5248" w14:textId="77777777" w:rsidTr="2CCD9E84">
        <w:trPr>
          <w:trHeight w:val="300"/>
        </w:trPr>
        <w:tc>
          <w:tcPr>
            <w:tcW w:w="2263" w:type="dxa"/>
          </w:tcPr>
          <w:p w14:paraId="681D0E3E" w14:textId="2397A2BE" w:rsidR="4D76C2C4" w:rsidRDefault="4D76C2C4" w:rsidP="4D76C2C4"/>
        </w:tc>
        <w:tc>
          <w:tcPr>
            <w:tcW w:w="2268" w:type="dxa"/>
          </w:tcPr>
          <w:p w14:paraId="1666C6F0" w14:textId="1CA12492" w:rsidR="4D76C2C4" w:rsidRDefault="4D76C2C4" w:rsidP="4D76C2C4"/>
        </w:tc>
        <w:tc>
          <w:tcPr>
            <w:tcW w:w="2835" w:type="dxa"/>
          </w:tcPr>
          <w:p w14:paraId="26AF826C" w14:textId="3AE07A0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 xml:space="preserve">Other </w:t>
            </w:r>
          </w:p>
          <w:sdt>
            <w:sdtPr>
              <w:id w:val="25508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0AFC75" w14:textId="5072131A" w:rsidR="004B67D1" w:rsidRDefault="5C5B25A3" w:rsidP="4D76C2C4">
                <w:r w:rsidRPr="2CCD9E84">
                  <w:rPr>
                    <w:rFonts w:ascii="MS Gothic" w:hAnsi="MS Gothic"/>
                  </w:rPr>
                  <w:t>☐</w:t>
                </w:r>
              </w:p>
            </w:sdtContent>
          </w:sdt>
          <w:p w14:paraId="76C4B626" w14:textId="45285CE2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67F83151" w14:textId="2ACAC41B" w:rsidR="4D76C2C4" w:rsidRDefault="4D76C2C4" w:rsidP="4D76C2C4"/>
        </w:tc>
      </w:tr>
    </w:tbl>
    <w:p w14:paraId="33376E63" w14:textId="0E8ADB54" w:rsidR="4D76C2C4" w:rsidRDefault="4D76C2C4" w:rsidP="4D76C2C4">
      <w:pPr>
        <w:rPr>
          <w:rFonts w:eastAsiaTheme="minorEastAsia"/>
          <w:b/>
          <w:bCs/>
        </w:rPr>
      </w:pPr>
    </w:p>
    <w:p w14:paraId="6212C7DD" w14:textId="77777777" w:rsidR="00EC6AAE" w:rsidRDefault="00EC6AAE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2BE13540" w14:textId="0A9DC81D" w:rsidR="58A24372" w:rsidRDefault="58A24372" w:rsidP="4D76C2C4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lastRenderedPageBreak/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09411C06" w:rsidR="4D76C2C4" w:rsidRDefault="00CB62E5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Lisa O’Regan, </w:t>
            </w:r>
            <w:r w:rsidR="00DF75F0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Head of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Centre for Teaching and Learning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br/>
            </w:r>
            <w:r w:rsid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Dr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Aisling Flynn, </w:t>
            </w:r>
            <w:r w:rsidR="00D428C3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Head of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Student Skills and Success</w:t>
            </w: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5DF7E2B" w:rsidR="4D76C2C4" w:rsidRDefault="00CB62E5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1</w:t>
            </w:r>
            <w:r w:rsidR="00A45100">
              <w:rPr>
                <w:rFonts w:ascii="Calibri" w:eastAsia="Calibri" w:hAnsi="Calibri" w:cs="Calibri"/>
                <w:color w:val="000000" w:themeColor="text1"/>
                <w:lang w:val="en-IE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/11/24</w:t>
            </w: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12CF842B" w:rsidR="4D76C2C4" w:rsidRDefault="0052592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14" w:history="1">
              <w:r w:rsidRPr="00E231FF">
                <w:rPr>
                  <w:rStyle w:val="Hyperlink"/>
                  <w:rFonts w:ascii="Calibri" w:eastAsia="Calibri" w:hAnsi="Calibri" w:cs="Calibri"/>
                  <w:lang w:val="en-IE"/>
                </w:rPr>
                <w:t>teachingandlearning@mu.ie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14:paraId="3921D51E" w14:textId="77777777" w:rsidTr="4D76C2C4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4D87E04E" w14:textId="7ED29C23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DC8A6F6" w14:textId="0E50BC8C" w:rsidR="009410D9" w:rsidRDefault="00DE65D9" w:rsidP="009410D9">
            <w:pPr>
              <w:rPr>
                <w:rStyle w:val="Hyperlink"/>
                <w:rFonts w:ascii="Calibri" w:eastAsia="Calibri" w:hAnsi="Calibri" w:cs="Calibri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GenAI Guidelines Project Page: </w:t>
            </w:r>
            <w:hyperlink r:id="rId15" w:history="1">
              <w:r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https://www.maynoothuniversity.ie/centre-teaching-and-learning/genai-guidelines-teaching-learning-and-assessment</w:t>
              </w:r>
            </w:hyperlink>
          </w:p>
          <w:p w14:paraId="2DC01F68" w14:textId="77777777" w:rsidR="009410D9" w:rsidRPr="009410D9" w:rsidRDefault="009410D9" w:rsidP="009410D9">
            <w:p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en-IE"/>
              </w:rPr>
            </w:pPr>
          </w:p>
          <w:p w14:paraId="1101ABB0" w14:textId="7542AA7D" w:rsidR="009410D9" w:rsidRDefault="00497F9E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GenAI and My Learning student page, created for and by students: </w:t>
            </w:r>
            <w:hyperlink r:id="rId16" w:history="1">
              <w:r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https://www.maynoothuniversity.ie/student-success/your-academic-journey/genai-and-my-learning</w:t>
              </w:r>
            </w:hyperlink>
          </w:p>
          <w:p w14:paraId="47F97C5E" w14:textId="77777777" w:rsidR="009410D9" w:rsidRPr="009410D9" w:rsidRDefault="009410D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492E0025" w14:textId="14F9C065" w:rsidR="00EA74D9" w:rsidRDefault="00EA74D9" w:rsidP="009410D9">
            <w:pPr>
              <w:rPr>
                <w:rStyle w:val="Hyperlink"/>
                <w:rFonts w:ascii="Calibri" w:eastAsia="Calibri" w:hAnsi="Calibri" w:cs="Calibri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Academic Integrity and Generative AI Page: </w:t>
            </w:r>
            <w:hyperlink r:id="rId17" w:history="1">
              <w:r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https://www.maynoothuniversity.ie/centre-teaching-and-learning/hub/academic-integrity-and-artificial-intelligence</w:t>
              </w:r>
            </w:hyperlink>
          </w:p>
          <w:p w14:paraId="2D08F1E2" w14:textId="77777777" w:rsidR="009410D9" w:rsidRPr="009410D9" w:rsidRDefault="009410D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3F23660F" w14:textId="2E6F2EE9" w:rsidR="00EE29B9" w:rsidRDefault="00497F9E" w:rsidP="009410D9">
            <w:pPr>
              <w:rPr>
                <w:rStyle w:val="Hyperlink"/>
                <w:rFonts w:ascii="Calibri" w:eastAsia="Calibri" w:hAnsi="Calibri" w:cs="Calibri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Staff Working GenAI Guidelines: </w:t>
            </w:r>
            <w:hyperlink r:id="rId18" w:history="1">
              <w:r w:rsidR="00EE29B9"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https://www.maynoothuniversity.ie/sites/default/files/assets/document/Maynooth%20University%20GenAI%20Working%20Guidelines%20For%20Staff%20%28September%202024%29_updated.pdf</w:t>
              </w:r>
            </w:hyperlink>
          </w:p>
          <w:p w14:paraId="2C3AA645" w14:textId="77777777" w:rsidR="009410D9" w:rsidRPr="009410D9" w:rsidRDefault="009410D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65FFC992" w14:textId="13B6E249" w:rsidR="00497F9E" w:rsidRPr="009410D9" w:rsidRDefault="00497F9E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Student Working GenAI Guidelines: </w:t>
            </w:r>
          </w:p>
          <w:p w14:paraId="76880315" w14:textId="671C795E" w:rsidR="00EE29B9" w:rsidRDefault="00EE29B9" w:rsidP="009410D9">
            <w:pPr>
              <w:rPr>
                <w:rStyle w:val="Hyperlink"/>
                <w:rFonts w:ascii="Calibri" w:eastAsia="Calibri" w:hAnsi="Calibri" w:cs="Calibri"/>
                <w:lang w:val="en-IE"/>
              </w:rPr>
            </w:pPr>
            <w:hyperlink r:id="rId19" w:history="1">
              <w:r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https://www.maynoothuniversity.ie/sites/default/files/assets/document/MU%20Student%20Working%20Guidelines%20for%20GenAI%202024.pdf</w:t>
              </w:r>
            </w:hyperlink>
          </w:p>
          <w:p w14:paraId="44E8F55C" w14:textId="77777777" w:rsidR="009410D9" w:rsidRPr="009410D9" w:rsidRDefault="009410D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16E386CD" w14:textId="77777777" w:rsidR="00497F9E" w:rsidRPr="009410D9" w:rsidRDefault="005A1C2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>Maynooth University Strategic Plan 2023-2028:</w:t>
            </w:r>
          </w:p>
          <w:p w14:paraId="3EA41E98" w14:textId="76790A18" w:rsidR="005A1C29" w:rsidRPr="009410D9" w:rsidRDefault="005A1C29" w:rsidP="009410D9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20" w:history="1">
              <w:r w:rsidRPr="009410D9">
                <w:rPr>
                  <w:rStyle w:val="Hyperlink"/>
                  <w:rFonts w:ascii="Calibri" w:eastAsia="Calibri" w:hAnsi="Calibri" w:cs="Calibri"/>
                  <w:lang w:val="en-IE"/>
                </w:rPr>
                <w:t>https://strategy.maynoothuniversity.ie/</w:t>
              </w:r>
            </w:hyperlink>
            <w:r w:rsidR="007348DD" w:rsidRPr="009410D9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  <w:p w14:paraId="0CDF91C8" w14:textId="6DE2C9F5" w:rsidR="00497F9E" w:rsidRDefault="00497F9E" w:rsidP="00B3259C">
            <w:p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2C76D734" w14:textId="24CF8AC2" w:rsidR="3B6AE0E1" w:rsidRDefault="3B6AE0E1" w:rsidP="2CCD9E84">
      <w:pPr>
        <w:rPr>
          <w:rFonts w:eastAsiaTheme="minorEastAsia"/>
          <w:color w:val="000000" w:themeColor="text1"/>
        </w:rPr>
      </w:pPr>
    </w:p>
    <w:p w14:paraId="674478AC" w14:textId="4E49E8E5" w:rsidR="4D76C2C4" w:rsidRDefault="4D76C2C4" w:rsidP="4D76C2C4"/>
    <w:p w14:paraId="32EEAB56" w14:textId="74548A1F" w:rsidR="79FA0A4A" w:rsidRDefault="79FA0A4A">
      <w:r>
        <w:br/>
      </w:r>
    </w:p>
    <w:p w14:paraId="0688913F" w14:textId="49070660" w:rsidR="4D76C2C4" w:rsidRDefault="4D76C2C4" w:rsidP="4D76C2C4"/>
    <w:sectPr w:rsidR="4D76C2C4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0BBE2" w14:textId="77777777" w:rsidR="00CE3456" w:rsidRDefault="00CE3456" w:rsidP="00801E77">
      <w:pPr>
        <w:spacing w:after="0" w:line="240" w:lineRule="auto"/>
      </w:pPr>
      <w:r>
        <w:separator/>
      </w:r>
    </w:p>
  </w:endnote>
  <w:endnote w:type="continuationSeparator" w:id="0">
    <w:p w14:paraId="72FE33DA" w14:textId="77777777" w:rsidR="00CE3456" w:rsidRDefault="00CE3456" w:rsidP="00801E77">
      <w:pPr>
        <w:spacing w:after="0" w:line="240" w:lineRule="auto"/>
      </w:pPr>
      <w:r>
        <w:continuationSeparator/>
      </w:r>
    </w:p>
  </w:endnote>
  <w:endnote w:type="continuationNotice" w:id="1">
    <w:p w14:paraId="431BD2C5" w14:textId="77777777" w:rsidR="00CE3456" w:rsidRDefault="00CE3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6890281"/>
      <w:docPartObj>
        <w:docPartGallery w:val="Page Numbers (Bottom of Page)"/>
        <w:docPartUnique/>
      </w:docPartObj>
    </w:sdtPr>
    <w:sdtContent>
      <w:p w14:paraId="2563B28D" w14:textId="43579FA2" w:rsidR="00EC6AAE" w:rsidRDefault="00EC6AAE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D09FE" w14:textId="77777777" w:rsidR="00EC6AAE" w:rsidRDefault="00EC6AAE" w:rsidP="00EC6A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50749799"/>
      <w:docPartObj>
        <w:docPartGallery w:val="Page Numbers (Bottom of Page)"/>
        <w:docPartUnique/>
      </w:docPartObj>
    </w:sdtPr>
    <w:sdtContent>
      <w:p w14:paraId="78E95399" w14:textId="465AB80B" w:rsidR="00EC6AAE" w:rsidRDefault="00EC6AAE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4F48FB" w14:textId="4C7B66B8" w:rsidR="00801E77" w:rsidRDefault="00760A27" w:rsidP="00EC6AAE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040BC" wp14:editId="2BABE617">
          <wp:simplePos x="0" y="0"/>
          <wp:positionH relativeFrom="column">
            <wp:posOffset>3855085</wp:posOffset>
          </wp:positionH>
          <wp:positionV relativeFrom="paragraph">
            <wp:posOffset>-171450</wp:posOffset>
          </wp:positionV>
          <wp:extent cx="1790700" cy="494665"/>
          <wp:effectExtent l="0" t="0" r="0" b="635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77">
      <w:t xml:space="preserve">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A9C4D" w14:textId="77777777" w:rsidR="00CE3456" w:rsidRDefault="00CE3456" w:rsidP="00801E77">
      <w:pPr>
        <w:spacing w:after="0" w:line="240" w:lineRule="auto"/>
      </w:pPr>
      <w:r>
        <w:separator/>
      </w:r>
    </w:p>
  </w:footnote>
  <w:footnote w:type="continuationSeparator" w:id="0">
    <w:p w14:paraId="52862BC8" w14:textId="77777777" w:rsidR="00CE3456" w:rsidRDefault="00CE3456" w:rsidP="00801E77">
      <w:pPr>
        <w:spacing w:after="0" w:line="240" w:lineRule="auto"/>
      </w:pPr>
      <w:r>
        <w:continuationSeparator/>
      </w:r>
    </w:p>
  </w:footnote>
  <w:footnote w:type="continuationNotice" w:id="1">
    <w:p w14:paraId="42304F79" w14:textId="77777777" w:rsidR="00CE3456" w:rsidRDefault="00CE3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4D34" w14:textId="073EBFCA" w:rsidR="00CC1825" w:rsidRDefault="00CC1825" w:rsidP="00CC1825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HEA Teaching and Learning Conference</w:t>
    </w:r>
    <w:r w:rsidRPr="4D76C2C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2024</w:t>
    </w:r>
    <w:r>
      <w:tab/>
    </w:r>
    <w:r>
      <w:tab/>
    </w:r>
    <w:r>
      <w:tab/>
    </w:r>
    <w:r>
      <w:tab/>
    </w:r>
    <w:r w:rsidRPr="4D76C2C4">
      <w:rPr>
        <w:b/>
        <w:bCs/>
        <w:sz w:val="28"/>
        <w:szCs w:val="28"/>
      </w:rPr>
      <w:t>Case Study</w:t>
    </w:r>
  </w:p>
  <w:p w14:paraId="19933094" w14:textId="77777777" w:rsidR="00760A27" w:rsidRDefault="00760A2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75F"/>
    <w:multiLevelType w:val="hybridMultilevel"/>
    <w:tmpl w:val="F3686BFE"/>
    <w:lvl w:ilvl="0" w:tplc="033C8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44E9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F68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ABE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7811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3C20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2E6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EA0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D3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D75DB"/>
    <w:multiLevelType w:val="hybridMultilevel"/>
    <w:tmpl w:val="613A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67B0"/>
    <w:multiLevelType w:val="hybridMultilevel"/>
    <w:tmpl w:val="12E0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8D3"/>
    <w:multiLevelType w:val="hybridMultilevel"/>
    <w:tmpl w:val="5EB2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5B46"/>
    <w:multiLevelType w:val="hybridMultilevel"/>
    <w:tmpl w:val="CB1A3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F5751"/>
    <w:multiLevelType w:val="hybridMultilevel"/>
    <w:tmpl w:val="FC26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5164"/>
    <w:multiLevelType w:val="hybridMultilevel"/>
    <w:tmpl w:val="4D727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3E50EC"/>
    <w:multiLevelType w:val="multilevel"/>
    <w:tmpl w:val="78F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B2963"/>
    <w:multiLevelType w:val="hybridMultilevel"/>
    <w:tmpl w:val="CEEC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7983">
    <w:abstractNumId w:val="8"/>
  </w:num>
  <w:num w:numId="2" w16cid:durableId="1422868774">
    <w:abstractNumId w:val="0"/>
  </w:num>
  <w:num w:numId="3" w16cid:durableId="488329192">
    <w:abstractNumId w:val="7"/>
  </w:num>
  <w:num w:numId="4" w16cid:durableId="359824512">
    <w:abstractNumId w:val="1"/>
  </w:num>
  <w:num w:numId="5" w16cid:durableId="209653495">
    <w:abstractNumId w:val="6"/>
  </w:num>
  <w:num w:numId="6" w16cid:durableId="2108386876">
    <w:abstractNumId w:val="4"/>
  </w:num>
  <w:num w:numId="7" w16cid:durableId="2047833545">
    <w:abstractNumId w:val="9"/>
  </w:num>
  <w:num w:numId="8" w16cid:durableId="450900642">
    <w:abstractNumId w:val="3"/>
  </w:num>
  <w:num w:numId="9" w16cid:durableId="410280585">
    <w:abstractNumId w:val="5"/>
  </w:num>
  <w:num w:numId="10" w16cid:durableId="52659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cryptProviderType="rsaAES" w:cryptAlgorithmClass="hash" w:cryptAlgorithmType="typeAny" w:cryptAlgorithmSid="14" w:cryptSpinCount="100000" w:hash="GMnln41zRmUYmv4Ppk4vnbjbBUXMbwgX3gNdd3/Qp14rBKUbkIb343qh01DKZShZq2DR1K8lcFkrUfFjsYMrPA==" w:salt="LYMJyG7NuGIdWY5O93Sb0A=="/>
  <w:zoom w:percent="111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0E5E"/>
    <w:rsid w:val="0000284E"/>
    <w:rsid w:val="000059D0"/>
    <w:rsid w:val="00006719"/>
    <w:rsid w:val="00006A8D"/>
    <w:rsid w:val="00006DF0"/>
    <w:rsid w:val="00006FCF"/>
    <w:rsid w:val="00007116"/>
    <w:rsid w:val="00011855"/>
    <w:rsid w:val="00011944"/>
    <w:rsid w:val="000119D4"/>
    <w:rsid w:val="0001263E"/>
    <w:rsid w:val="00012DA7"/>
    <w:rsid w:val="000170C7"/>
    <w:rsid w:val="000211A1"/>
    <w:rsid w:val="0002302A"/>
    <w:rsid w:val="00025728"/>
    <w:rsid w:val="00025CE0"/>
    <w:rsid w:val="00026974"/>
    <w:rsid w:val="00026D97"/>
    <w:rsid w:val="00026EFD"/>
    <w:rsid w:val="00027BDB"/>
    <w:rsid w:val="00031E40"/>
    <w:rsid w:val="000360EE"/>
    <w:rsid w:val="00037754"/>
    <w:rsid w:val="00037D8C"/>
    <w:rsid w:val="00042BB2"/>
    <w:rsid w:val="000437CA"/>
    <w:rsid w:val="0004392A"/>
    <w:rsid w:val="0004521D"/>
    <w:rsid w:val="00047359"/>
    <w:rsid w:val="0005205B"/>
    <w:rsid w:val="0005324E"/>
    <w:rsid w:val="000538E3"/>
    <w:rsid w:val="00054551"/>
    <w:rsid w:val="00055376"/>
    <w:rsid w:val="000557C0"/>
    <w:rsid w:val="00060387"/>
    <w:rsid w:val="0006189C"/>
    <w:rsid w:val="000627A6"/>
    <w:rsid w:val="00066860"/>
    <w:rsid w:val="00067CA3"/>
    <w:rsid w:val="0007678B"/>
    <w:rsid w:val="000771E9"/>
    <w:rsid w:val="000802D6"/>
    <w:rsid w:val="00081A7F"/>
    <w:rsid w:val="0008332D"/>
    <w:rsid w:val="00092097"/>
    <w:rsid w:val="00093A00"/>
    <w:rsid w:val="00095383"/>
    <w:rsid w:val="00096192"/>
    <w:rsid w:val="00097897"/>
    <w:rsid w:val="000A1014"/>
    <w:rsid w:val="000A1038"/>
    <w:rsid w:val="000A1F9E"/>
    <w:rsid w:val="000A40A2"/>
    <w:rsid w:val="000A63C9"/>
    <w:rsid w:val="000A7683"/>
    <w:rsid w:val="000B0968"/>
    <w:rsid w:val="000B0CC4"/>
    <w:rsid w:val="000B0FDF"/>
    <w:rsid w:val="000B378C"/>
    <w:rsid w:val="000B37A3"/>
    <w:rsid w:val="000B388F"/>
    <w:rsid w:val="000B731B"/>
    <w:rsid w:val="000C335A"/>
    <w:rsid w:val="000C4878"/>
    <w:rsid w:val="000C5C73"/>
    <w:rsid w:val="000C6EEE"/>
    <w:rsid w:val="000D0259"/>
    <w:rsid w:val="000D0CF6"/>
    <w:rsid w:val="000D2C23"/>
    <w:rsid w:val="000D4E7D"/>
    <w:rsid w:val="000D57AF"/>
    <w:rsid w:val="000D646F"/>
    <w:rsid w:val="000D7150"/>
    <w:rsid w:val="000E65B0"/>
    <w:rsid w:val="000E65E1"/>
    <w:rsid w:val="000E6AB7"/>
    <w:rsid w:val="000E7039"/>
    <w:rsid w:val="000F1C38"/>
    <w:rsid w:val="000F68D3"/>
    <w:rsid w:val="000F705B"/>
    <w:rsid w:val="000F70B1"/>
    <w:rsid w:val="000F748E"/>
    <w:rsid w:val="000F799A"/>
    <w:rsid w:val="00100E4B"/>
    <w:rsid w:val="00110CDF"/>
    <w:rsid w:val="00111998"/>
    <w:rsid w:val="0011202C"/>
    <w:rsid w:val="001130A5"/>
    <w:rsid w:val="001131F1"/>
    <w:rsid w:val="00115711"/>
    <w:rsid w:val="00115ADE"/>
    <w:rsid w:val="00116E84"/>
    <w:rsid w:val="00117183"/>
    <w:rsid w:val="00117465"/>
    <w:rsid w:val="00117CF8"/>
    <w:rsid w:val="001235DB"/>
    <w:rsid w:val="00124784"/>
    <w:rsid w:val="00125432"/>
    <w:rsid w:val="0012546D"/>
    <w:rsid w:val="00130D00"/>
    <w:rsid w:val="00135487"/>
    <w:rsid w:val="001360E2"/>
    <w:rsid w:val="001363F7"/>
    <w:rsid w:val="0013656C"/>
    <w:rsid w:val="001370A9"/>
    <w:rsid w:val="001419EF"/>
    <w:rsid w:val="00142038"/>
    <w:rsid w:val="0014433A"/>
    <w:rsid w:val="00144DA6"/>
    <w:rsid w:val="00146207"/>
    <w:rsid w:val="001466F5"/>
    <w:rsid w:val="0015023E"/>
    <w:rsid w:val="0015098C"/>
    <w:rsid w:val="00150B1A"/>
    <w:rsid w:val="00150D36"/>
    <w:rsid w:val="001528F5"/>
    <w:rsid w:val="00153F5C"/>
    <w:rsid w:val="001557B4"/>
    <w:rsid w:val="001560E3"/>
    <w:rsid w:val="00157179"/>
    <w:rsid w:val="00160161"/>
    <w:rsid w:val="00160669"/>
    <w:rsid w:val="001607FA"/>
    <w:rsid w:val="00164D31"/>
    <w:rsid w:val="00165F9B"/>
    <w:rsid w:val="00167EA8"/>
    <w:rsid w:val="001714A3"/>
    <w:rsid w:val="001719A8"/>
    <w:rsid w:val="0017228C"/>
    <w:rsid w:val="001730F8"/>
    <w:rsid w:val="00174B84"/>
    <w:rsid w:val="00182B67"/>
    <w:rsid w:val="00183223"/>
    <w:rsid w:val="0018467B"/>
    <w:rsid w:val="00184F3B"/>
    <w:rsid w:val="00186CB7"/>
    <w:rsid w:val="001928D4"/>
    <w:rsid w:val="0019554A"/>
    <w:rsid w:val="0019761B"/>
    <w:rsid w:val="00197908"/>
    <w:rsid w:val="00197A9A"/>
    <w:rsid w:val="001A0826"/>
    <w:rsid w:val="001A24E3"/>
    <w:rsid w:val="001A34BB"/>
    <w:rsid w:val="001A5280"/>
    <w:rsid w:val="001A54B8"/>
    <w:rsid w:val="001A5B2A"/>
    <w:rsid w:val="001A6F7D"/>
    <w:rsid w:val="001B0445"/>
    <w:rsid w:val="001B0B97"/>
    <w:rsid w:val="001B19B8"/>
    <w:rsid w:val="001B252A"/>
    <w:rsid w:val="001B3617"/>
    <w:rsid w:val="001B7209"/>
    <w:rsid w:val="001C0C03"/>
    <w:rsid w:val="001C1C12"/>
    <w:rsid w:val="001C1D1F"/>
    <w:rsid w:val="001C1E26"/>
    <w:rsid w:val="001C4E69"/>
    <w:rsid w:val="001C52F3"/>
    <w:rsid w:val="001C604A"/>
    <w:rsid w:val="001C6239"/>
    <w:rsid w:val="001C651E"/>
    <w:rsid w:val="001C7629"/>
    <w:rsid w:val="001C7DDD"/>
    <w:rsid w:val="001D1727"/>
    <w:rsid w:val="001D1E21"/>
    <w:rsid w:val="001D422F"/>
    <w:rsid w:val="001D4C20"/>
    <w:rsid w:val="001D4E2C"/>
    <w:rsid w:val="001E0049"/>
    <w:rsid w:val="001E53DF"/>
    <w:rsid w:val="001E679F"/>
    <w:rsid w:val="001F0736"/>
    <w:rsid w:val="001F2F2A"/>
    <w:rsid w:val="001F4EC6"/>
    <w:rsid w:val="001F5F25"/>
    <w:rsid w:val="001F64E5"/>
    <w:rsid w:val="001F6B3E"/>
    <w:rsid w:val="001F7B53"/>
    <w:rsid w:val="00200CD7"/>
    <w:rsid w:val="00202DBC"/>
    <w:rsid w:val="00204A89"/>
    <w:rsid w:val="0020574B"/>
    <w:rsid w:val="00206C92"/>
    <w:rsid w:val="002104BF"/>
    <w:rsid w:val="002133FD"/>
    <w:rsid w:val="00217904"/>
    <w:rsid w:val="00221CA0"/>
    <w:rsid w:val="00223F58"/>
    <w:rsid w:val="00224DDC"/>
    <w:rsid w:val="002353C0"/>
    <w:rsid w:val="002369C7"/>
    <w:rsid w:val="00237B0B"/>
    <w:rsid w:val="00241146"/>
    <w:rsid w:val="0024148D"/>
    <w:rsid w:val="00242D7F"/>
    <w:rsid w:val="00247723"/>
    <w:rsid w:val="00247A0E"/>
    <w:rsid w:val="00251A36"/>
    <w:rsid w:val="00253852"/>
    <w:rsid w:val="00256C0E"/>
    <w:rsid w:val="002571AD"/>
    <w:rsid w:val="002604B5"/>
    <w:rsid w:val="00260C81"/>
    <w:rsid w:val="00261948"/>
    <w:rsid w:val="00261D8D"/>
    <w:rsid w:val="0026330D"/>
    <w:rsid w:val="00263F05"/>
    <w:rsid w:val="0026418F"/>
    <w:rsid w:val="00265BA0"/>
    <w:rsid w:val="0026714D"/>
    <w:rsid w:val="00267B42"/>
    <w:rsid w:val="00272725"/>
    <w:rsid w:val="002777F5"/>
    <w:rsid w:val="00281745"/>
    <w:rsid w:val="00283137"/>
    <w:rsid w:val="00286E4A"/>
    <w:rsid w:val="002875D9"/>
    <w:rsid w:val="0029108D"/>
    <w:rsid w:val="00293B45"/>
    <w:rsid w:val="00294A2D"/>
    <w:rsid w:val="002964E0"/>
    <w:rsid w:val="002A0614"/>
    <w:rsid w:val="002A3929"/>
    <w:rsid w:val="002A56BE"/>
    <w:rsid w:val="002B0ABD"/>
    <w:rsid w:val="002B1404"/>
    <w:rsid w:val="002B1C19"/>
    <w:rsid w:val="002B272D"/>
    <w:rsid w:val="002B35C6"/>
    <w:rsid w:val="002B363E"/>
    <w:rsid w:val="002B6A5C"/>
    <w:rsid w:val="002B7727"/>
    <w:rsid w:val="002C0F43"/>
    <w:rsid w:val="002C289B"/>
    <w:rsid w:val="002C298D"/>
    <w:rsid w:val="002C4FA4"/>
    <w:rsid w:val="002C6480"/>
    <w:rsid w:val="002C6C77"/>
    <w:rsid w:val="002D0A68"/>
    <w:rsid w:val="002D1FE0"/>
    <w:rsid w:val="002D23E6"/>
    <w:rsid w:val="002D443F"/>
    <w:rsid w:val="002D5194"/>
    <w:rsid w:val="002D52A5"/>
    <w:rsid w:val="002D7181"/>
    <w:rsid w:val="002D7588"/>
    <w:rsid w:val="002E47F7"/>
    <w:rsid w:val="002E4A26"/>
    <w:rsid w:val="002E6059"/>
    <w:rsid w:val="002E7B27"/>
    <w:rsid w:val="002F1113"/>
    <w:rsid w:val="002F2B7E"/>
    <w:rsid w:val="002F3BF3"/>
    <w:rsid w:val="002F3FAE"/>
    <w:rsid w:val="002F52C0"/>
    <w:rsid w:val="002F619E"/>
    <w:rsid w:val="003018CD"/>
    <w:rsid w:val="00305531"/>
    <w:rsid w:val="00307AEE"/>
    <w:rsid w:val="00322B25"/>
    <w:rsid w:val="00323225"/>
    <w:rsid w:val="00323F33"/>
    <w:rsid w:val="00325482"/>
    <w:rsid w:val="00325A6E"/>
    <w:rsid w:val="00327FFD"/>
    <w:rsid w:val="0033166A"/>
    <w:rsid w:val="003331BB"/>
    <w:rsid w:val="00336AD6"/>
    <w:rsid w:val="00336C72"/>
    <w:rsid w:val="00337C58"/>
    <w:rsid w:val="003411A0"/>
    <w:rsid w:val="0034495C"/>
    <w:rsid w:val="0034541F"/>
    <w:rsid w:val="00345C7F"/>
    <w:rsid w:val="00345DD2"/>
    <w:rsid w:val="00347802"/>
    <w:rsid w:val="00350AE8"/>
    <w:rsid w:val="00350E69"/>
    <w:rsid w:val="0035250A"/>
    <w:rsid w:val="00353419"/>
    <w:rsid w:val="00353B07"/>
    <w:rsid w:val="0035587F"/>
    <w:rsid w:val="003565A1"/>
    <w:rsid w:val="003608F8"/>
    <w:rsid w:val="00366924"/>
    <w:rsid w:val="00367A7D"/>
    <w:rsid w:val="003702E9"/>
    <w:rsid w:val="00372AC6"/>
    <w:rsid w:val="00373B43"/>
    <w:rsid w:val="003740A6"/>
    <w:rsid w:val="00374293"/>
    <w:rsid w:val="00375747"/>
    <w:rsid w:val="00383EA4"/>
    <w:rsid w:val="0038614F"/>
    <w:rsid w:val="00386A22"/>
    <w:rsid w:val="00390F4E"/>
    <w:rsid w:val="00391086"/>
    <w:rsid w:val="0039174B"/>
    <w:rsid w:val="00392291"/>
    <w:rsid w:val="00392C4B"/>
    <w:rsid w:val="003933D8"/>
    <w:rsid w:val="0039384B"/>
    <w:rsid w:val="003951BC"/>
    <w:rsid w:val="003954E6"/>
    <w:rsid w:val="00396D0C"/>
    <w:rsid w:val="00397563"/>
    <w:rsid w:val="003A27E0"/>
    <w:rsid w:val="003A6C82"/>
    <w:rsid w:val="003B0756"/>
    <w:rsid w:val="003B2D80"/>
    <w:rsid w:val="003B784C"/>
    <w:rsid w:val="003C0507"/>
    <w:rsid w:val="003C1395"/>
    <w:rsid w:val="003C1A3D"/>
    <w:rsid w:val="003C30A5"/>
    <w:rsid w:val="003C418B"/>
    <w:rsid w:val="003C5ADB"/>
    <w:rsid w:val="003C5C2A"/>
    <w:rsid w:val="003C71C1"/>
    <w:rsid w:val="003C72A3"/>
    <w:rsid w:val="003C7DDE"/>
    <w:rsid w:val="003D1EED"/>
    <w:rsid w:val="003D3089"/>
    <w:rsid w:val="003D7228"/>
    <w:rsid w:val="003E17FF"/>
    <w:rsid w:val="003E193E"/>
    <w:rsid w:val="003E2E00"/>
    <w:rsid w:val="003E516F"/>
    <w:rsid w:val="003E7A48"/>
    <w:rsid w:val="003F45DC"/>
    <w:rsid w:val="003F67B3"/>
    <w:rsid w:val="003F77E3"/>
    <w:rsid w:val="004028A8"/>
    <w:rsid w:val="00403282"/>
    <w:rsid w:val="0040431F"/>
    <w:rsid w:val="00404C6C"/>
    <w:rsid w:val="004117BA"/>
    <w:rsid w:val="00414254"/>
    <w:rsid w:val="00416E7F"/>
    <w:rsid w:val="00417312"/>
    <w:rsid w:val="00421161"/>
    <w:rsid w:val="004250A2"/>
    <w:rsid w:val="00426DC3"/>
    <w:rsid w:val="00430523"/>
    <w:rsid w:val="00432321"/>
    <w:rsid w:val="00433255"/>
    <w:rsid w:val="00433415"/>
    <w:rsid w:val="004347D6"/>
    <w:rsid w:val="00434DF0"/>
    <w:rsid w:val="00435379"/>
    <w:rsid w:val="00436A22"/>
    <w:rsid w:val="00442B54"/>
    <w:rsid w:val="00443F75"/>
    <w:rsid w:val="00444AF4"/>
    <w:rsid w:val="0045145F"/>
    <w:rsid w:val="00453F8B"/>
    <w:rsid w:val="004543B7"/>
    <w:rsid w:val="0045660A"/>
    <w:rsid w:val="00460FD9"/>
    <w:rsid w:val="00464490"/>
    <w:rsid w:val="004652D9"/>
    <w:rsid w:val="00465397"/>
    <w:rsid w:val="00471729"/>
    <w:rsid w:val="00472A88"/>
    <w:rsid w:val="004736D5"/>
    <w:rsid w:val="00474D33"/>
    <w:rsid w:val="00475E1E"/>
    <w:rsid w:val="004760FE"/>
    <w:rsid w:val="00477CBD"/>
    <w:rsid w:val="00481E4D"/>
    <w:rsid w:val="0048342F"/>
    <w:rsid w:val="004845C0"/>
    <w:rsid w:val="004848CB"/>
    <w:rsid w:val="00491DCF"/>
    <w:rsid w:val="004935F3"/>
    <w:rsid w:val="00496B7D"/>
    <w:rsid w:val="00497C55"/>
    <w:rsid w:val="00497E2D"/>
    <w:rsid w:val="00497F9E"/>
    <w:rsid w:val="004A137D"/>
    <w:rsid w:val="004A2801"/>
    <w:rsid w:val="004A3299"/>
    <w:rsid w:val="004A32D8"/>
    <w:rsid w:val="004A4CEB"/>
    <w:rsid w:val="004B1A62"/>
    <w:rsid w:val="004B3DF8"/>
    <w:rsid w:val="004B63A4"/>
    <w:rsid w:val="004B67D1"/>
    <w:rsid w:val="004C3A55"/>
    <w:rsid w:val="004C7048"/>
    <w:rsid w:val="004D43D3"/>
    <w:rsid w:val="004D6179"/>
    <w:rsid w:val="004D6DE3"/>
    <w:rsid w:val="004D7737"/>
    <w:rsid w:val="004E02DD"/>
    <w:rsid w:val="004E0A3E"/>
    <w:rsid w:val="004E374B"/>
    <w:rsid w:val="004E3C0D"/>
    <w:rsid w:val="004E48FB"/>
    <w:rsid w:val="004E59B7"/>
    <w:rsid w:val="004E5DD3"/>
    <w:rsid w:val="004F048E"/>
    <w:rsid w:val="004F1181"/>
    <w:rsid w:val="004F25C3"/>
    <w:rsid w:val="00500294"/>
    <w:rsid w:val="00500CE8"/>
    <w:rsid w:val="005018B1"/>
    <w:rsid w:val="005020DA"/>
    <w:rsid w:val="00503554"/>
    <w:rsid w:val="00505FFD"/>
    <w:rsid w:val="00506FDC"/>
    <w:rsid w:val="00507513"/>
    <w:rsid w:val="005075CF"/>
    <w:rsid w:val="00513C9D"/>
    <w:rsid w:val="00514EA8"/>
    <w:rsid w:val="0051551C"/>
    <w:rsid w:val="00515960"/>
    <w:rsid w:val="00515CAE"/>
    <w:rsid w:val="00516027"/>
    <w:rsid w:val="005163E2"/>
    <w:rsid w:val="0051756A"/>
    <w:rsid w:val="005178B8"/>
    <w:rsid w:val="00521EAA"/>
    <w:rsid w:val="0052277A"/>
    <w:rsid w:val="00523496"/>
    <w:rsid w:val="00523E83"/>
    <w:rsid w:val="005242F6"/>
    <w:rsid w:val="00524D56"/>
    <w:rsid w:val="00525924"/>
    <w:rsid w:val="0053105D"/>
    <w:rsid w:val="00532051"/>
    <w:rsid w:val="00534088"/>
    <w:rsid w:val="00534743"/>
    <w:rsid w:val="005401CB"/>
    <w:rsid w:val="00541BAB"/>
    <w:rsid w:val="00542DA9"/>
    <w:rsid w:val="0054371E"/>
    <w:rsid w:val="005452DB"/>
    <w:rsid w:val="0054782D"/>
    <w:rsid w:val="00550AA8"/>
    <w:rsid w:val="00554BAF"/>
    <w:rsid w:val="00563A3B"/>
    <w:rsid w:val="00565887"/>
    <w:rsid w:val="005668E7"/>
    <w:rsid w:val="00566B10"/>
    <w:rsid w:val="0056781C"/>
    <w:rsid w:val="00570294"/>
    <w:rsid w:val="00570DC5"/>
    <w:rsid w:val="005716A1"/>
    <w:rsid w:val="00573EC5"/>
    <w:rsid w:val="0057490D"/>
    <w:rsid w:val="0057510F"/>
    <w:rsid w:val="005807A5"/>
    <w:rsid w:val="00584200"/>
    <w:rsid w:val="00586690"/>
    <w:rsid w:val="005867D6"/>
    <w:rsid w:val="00586A97"/>
    <w:rsid w:val="005915AB"/>
    <w:rsid w:val="005915E7"/>
    <w:rsid w:val="00594903"/>
    <w:rsid w:val="0059566A"/>
    <w:rsid w:val="005A1622"/>
    <w:rsid w:val="005A1A0A"/>
    <w:rsid w:val="005A1C29"/>
    <w:rsid w:val="005A2E9F"/>
    <w:rsid w:val="005A3A9D"/>
    <w:rsid w:val="005B0132"/>
    <w:rsid w:val="005B0C70"/>
    <w:rsid w:val="005B3594"/>
    <w:rsid w:val="005B3A93"/>
    <w:rsid w:val="005B4446"/>
    <w:rsid w:val="005B4F31"/>
    <w:rsid w:val="005B50B8"/>
    <w:rsid w:val="005B7AC8"/>
    <w:rsid w:val="005C194B"/>
    <w:rsid w:val="005C2AC7"/>
    <w:rsid w:val="005C3AA3"/>
    <w:rsid w:val="005C3B2E"/>
    <w:rsid w:val="005C7445"/>
    <w:rsid w:val="005D038A"/>
    <w:rsid w:val="005D197D"/>
    <w:rsid w:val="005D28A6"/>
    <w:rsid w:val="005D535B"/>
    <w:rsid w:val="005D61F9"/>
    <w:rsid w:val="005D6E51"/>
    <w:rsid w:val="005E314D"/>
    <w:rsid w:val="005E4ABA"/>
    <w:rsid w:val="005E6A05"/>
    <w:rsid w:val="005E6E10"/>
    <w:rsid w:val="005F0411"/>
    <w:rsid w:val="005F3E1E"/>
    <w:rsid w:val="005F4E2B"/>
    <w:rsid w:val="005F52B1"/>
    <w:rsid w:val="006005E1"/>
    <w:rsid w:val="006027A8"/>
    <w:rsid w:val="006033FA"/>
    <w:rsid w:val="00606697"/>
    <w:rsid w:val="006066A0"/>
    <w:rsid w:val="0060728D"/>
    <w:rsid w:val="00611C4D"/>
    <w:rsid w:val="00612B15"/>
    <w:rsid w:val="006132DE"/>
    <w:rsid w:val="00614571"/>
    <w:rsid w:val="00615406"/>
    <w:rsid w:val="00617581"/>
    <w:rsid w:val="00622A39"/>
    <w:rsid w:val="00622C90"/>
    <w:rsid w:val="0062356F"/>
    <w:rsid w:val="00630464"/>
    <w:rsid w:val="00630B68"/>
    <w:rsid w:val="00630B93"/>
    <w:rsid w:val="00631E54"/>
    <w:rsid w:val="00633198"/>
    <w:rsid w:val="00640ADE"/>
    <w:rsid w:val="00642159"/>
    <w:rsid w:val="00642488"/>
    <w:rsid w:val="00647FCC"/>
    <w:rsid w:val="006526C9"/>
    <w:rsid w:val="006600ED"/>
    <w:rsid w:val="00662D6B"/>
    <w:rsid w:val="006640D1"/>
    <w:rsid w:val="006656A4"/>
    <w:rsid w:val="00665A8D"/>
    <w:rsid w:val="0066607B"/>
    <w:rsid w:val="006734A1"/>
    <w:rsid w:val="0067693F"/>
    <w:rsid w:val="0067774F"/>
    <w:rsid w:val="00677773"/>
    <w:rsid w:val="00677E32"/>
    <w:rsid w:val="006809C6"/>
    <w:rsid w:val="006811E1"/>
    <w:rsid w:val="006817A6"/>
    <w:rsid w:val="00684D75"/>
    <w:rsid w:val="00685DEB"/>
    <w:rsid w:val="00687033"/>
    <w:rsid w:val="00694606"/>
    <w:rsid w:val="00696B00"/>
    <w:rsid w:val="006A1684"/>
    <w:rsid w:val="006A28C0"/>
    <w:rsid w:val="006A47E2"/>
    <w:rsid w:val="006A765B"/>
    <w:rsid w:val="006A77B1"/>
    <w:rsid w:val="006B0153"/>
    <w:rsid w:val="006B1CEB"/>
    <w:rsid w:val="006B308B"/>
    <w:rsid w:val="006B48E7"/>
    <w:rsid w:val="006B630F"/>
    <w:rsid w:val="006B6FC4"/>
    <w:rsid w:val="006C05AF"/>
    <w:rsid w:val="006C1880"/>
    <w:rsid w:val="006C2750"/>
    <w:rsid w:val="006C2DA5"/>
    <w:rsid w:val="006C304C"/>
    <w:rsid w:val="006D1841"/>
    <w:rsid w:val="006D2484"/>
    <w:rsid w:val="006D6D5F"/>
    <w:rsid w:val="006D7B8C"/>
    <w:rsid w:val="006D7BD7"/>
    <w:rsid w:val="006D7DCF"/>
    <w:rsid w:val="006E4487"/>
    <w:rsid w:val="006F5CEF"/>
    <w:rsid w:val="006F7EF5"/>
    <w:rsid w:val="007007EA"/>
    <w:rsid w:val="00702279"/>
    <w:rsid w:val="00702415"/>
    <w:rsid w:val="007024EF"/>
    <w:rsid w:val="00702C59"/>
    <w:rsid w:val="00703F0D"/>
    <w:rsid w:val="00704319"/>
    <w:rsid w:val="0070630E"/>
    <w:rsid w:val="007109C2"/>
    <w:rsid w:val="00711B0B"/>
    <w:rsid w:val="00713659"/>
    <w:rsid w:val="007146DE"/>
    <w:rsid w:val="007165DD"/>
    <w:rsid w:val="00722BF2"/>
    <w:rsid w:val="007250F6"/>
    <w:rsid w:val="0072617C"/>
    <w:rsid w:val="0072637A"/>
    <w:rsid w:val="00726B46"/>
    <w:rsid w:val="00726FFB"/>
    <w:rsid w:val="0072799A"/>
    <w:rsid w:val="00730231"/>
    <w:rsid w:val="007324F5"/>
    <w:rsid w:val="007327DB"/>
    <w:rsid w:val="00733BF7"/>
    <w:rsid w:val="007348DD"/>
    <w:rsid w:val="0073496D"/>
    <w:rsid w:val="0073518A"/>
    <w:rsid w:val="00735633"/>
    <w:rsid w:val="00747757"/>
    <w:rsid w:val="00750657"/>
    <w:rsid w:val="00756F27"/>
    <w:rsid w:val="00760A27"/>
    <w:rsid w:val="007611E4"/>
    <w:rsid w:val="007613EC"/>
    <w:rsid w:val="00761439"/>
    <w:rsid w:val="007664D5"/>
    <w:rsid w:val="00770C00"/>
    <w:rsid w:val="00770F1E"/>
    <w:rsid w:val="007737A7"/>
    <w:rsid w:val="007744FC"/>
    <w:rsid w:val="007748C1"/>
    <w:rsid w:val="00776BF2"/>
    <w:rsid w:val="00776E0F"/>
    <w:rsid w:val="00777BA3"/>
    <w:rsid w:val="00780947"/>
    <w:rsid w:val="007828F4"/>
    <w:rsid w:val="00785B07"/>
    <w:rsid w:val="0079098A"/>
    <w:rsid w:val="00793755"/>
    <w:rsid w:val="00794444"/>
    <w:rsid w:val="0079475F"/>
    <w:rsid w:val="00794BE6"/>
    <w:rsid w:val="00795660"/>
    <w:rsid w:val="0079733A"/>
    <w:rsid w:val="00797A95"/>
    <w:rsid w:val="007A0039"/>
    <w:rsid w:val="007A44A4"/>
    <w:rsid w:val="007A6861"/>
    <w:rsid w:val="007B0BEE"/>
    <w:rsid w:val="007B5510"/>
    <w:rsid w:val="007B5BEC"/>
    <w:rsid w:val="007B5C8E"/>
    <w:rsid w:val="007B60C4"/>
    <w:rsid w:val="007C30F3"/>
    <w:rsid w:val="007C547D"/>
    <w:rsid w:val="007C59FF"/>
    <w:rsid w:val="007C5B64"/>
    <w:rsid w:val="007C5DAA"/>
    <w:rsid w:val="007D26F9"/>
    <w:rsid w:val="007D3A94"/>
    <w:rsid w:val="007D58EC"/>
    <w:rsid w:val="007D612A"/>
    <w:rsid w:val="007D7398"/>
    <w:rsid w:val="007D7885"/>
    <w:rsid w:val="007E02F2"/>
    <w:rsid w:val="007E1136"/>
    <w:rsid w:val="007E12B9"/>
    <w:rsid w:val="007E2891"/>
    <w:rsid w:val="007E2F91"/>
    <w:rsid w:val="007E65A6"/>
    <w:rsid w:val="007E6C25"/>
    <w:rsid w:val="007E7775"/>
    <w:rsid w:val="007F076C"/>
    <w:rsid w:val="007F2251"/>
    <w:rsid w:val="007F2776"/>
    <w:rsid w:val="007F5D01"/>
    <w:rsid w:val="007F6149"/>
    <w:rsid w:val="007F630F"/>
    <w:rsid w:val="0080095F"/>
    <w:rsid w:val="00800B38"/>
    <w:rsid w:val="00800CE2"/>
    <w:rsid w:val="00801E77"/>
    <w:rsid w:val="008038F7"/>
    <w:rsid w:val="00805844"/>
    <w:rsid w:val="008063BD"/>
    <w:rsid w:val="0080652B"/>
    <w:rsid w:val="00810144"/>
    <w:rsid w:val="00810D35"/>
    <w:rsid w:val="00812223"/>
    <w:rsid w:val="00814BBE"/>
    <w:rsid w:val="00815C77"/>
    <w:rsid w:val="00815CC0"/>
    <w:rsid w:val="00820A76"/>
    <w:rsid w:val="00822471"/>
    <w:rsid w:val="00822E5A"/>
    <w:rsid w:val="00823508"/>
    <w:rsid w:val="00825A5C"/>
    <w:rsid w:val="00826F6B"/>
    <w:rsid w:val="00827C91"/>
    <w:rsid w:val="00827E45"/>
    <w:rsid w:val="00831310"/>
    <w:rsid w:val="0083260B"/>
    <w:rsid w:val="00834716"/>
    <w:rsid w:val="0083693D"/>
    <w:rsid w:val="00840CA0"/>
    <w:rsid w:val="00841236"/>
    <w:rsid w:val="00841403"/>
    <w:rsid w:val="00843591"/>
    <w:rsid w:val="00844E2D"/>
    <w:rsid w:val="008513F5"/>
    <w:rsid w:val="008556EF"/>
    <w:rsid w:val="00857B6C"/>
    <w:rsid w:val="008602CF"/>
    <w:rsid w:val="008613F6"/>
    <w:rsid w:val="00864F07"/>
    <w:rsid w:val="00865890"/>
    <w:rsid w:val="0086766C"/>
    <w:rsid w:val="00871210"/>
    <w:rsid w:val="0087295E"/>
    <w:rsid w:val="00873C47"/>
    <w:rsid w:val="0087422E"/>
    <w:rsid w:val="00875D63"/>
    <w:rsid w:val="00876480"/>
    <w:rsid w:val="00876B35"/>
    <w:rsid w:val="00876EEC"/>
    <w:rsid w:val="0088156E"/>
    <w:rsid w:val="00883517"/>
    <w:rsid w:val="00883746"/>
    <w:rsid w:val="00883E32"/>
    <w:rsid w:val="008844D8"/>
    <w:rsid w:val="0088522D"/>
    <w:rsid w:val="008910F3"/>
    <w:rsid w:val="00892B9E"/>
    <w:rsid w:val="00892F93"/>
    <w:rsid w:val="00893518"/>
    <w:rsid w:val="00893C22"/>
    <w:rsid w:val="008969EF"/>
    <w:rsid w:val="008A0165"/>
    <w:rsid w:val="008A20F2"/>
    <w:rsid w:val="008A364C"/>
    <w:rsid w:val="008A3830"/>
    <w:rsid w:val="008A3909"/>
    <w:rsid w:val="008A3A54"/>
    <w:rsid w:val="008A576F"/>
    <w:rsid w:val="008A6509"/>
    <w:rsid w:val="008A6742"/>
    <w:rsid w:val="008A708F"/>
    <w:rsid w:val="008B0A44"/>
    <w:rsid w:val="008B1DFE"/>
    <w:rsid w:val="008B2802"/>
    <w:rsid w:val="008B3462"/>
    <w:rsid w:val="008B46D5"/>
    <w:rsid w:val="008B556E"/>
    <w:rsid w:val="008B612D"/>
    <w:rsid w:val="008B65FE"/>
    <w:rsid w:val="008C2A00"/>
    <w:rsid w:val="008C35D0"/>
    <w:rsid w:val="008C4658"/>
    <w:rsid w:val="008C65EA"/>
    <w:rsid w:val="008D05FA"/>
    <w:rsid w:val="008D0694"/>
    <w:rsid w:val="008D1F63"/>
    <w:rsid w:val="008D32C0"/>
    <w:rsid w:val="008D3496"/>
    <w:rsid w:val="008D3FB9"/>
    <w:rsid w:val="008D5960"/>
    <w:rsid w:val="008D7D1D"/>
    <w:rsid w:val="008E076A"/>
    <w:rsid w:val="008E0B3E"/>
    <w:rsid w:val="008E63E5"/>
    <w:rsid w:val="008F1B44"/>
    <w:rsid w:val="008F1E99"/>
    <w:rsid w:val="008F5E83"/>
    <w:rsid w:val="008F5EE7"/>
    <w:rsid w:val="008F76DF"/>
    <w:rsid w:val="0090031A"/>
    <w:rsid w:val="00902FA2"/>
    <w:rsid w:val="00905800"/>
    <w:rsid w:val="00906B82"/>
    <w:rsid w:val="00911760"/>
    <w:rsid w:val="009120FB"/>
    <w:rsid w:val="009134D3"/>
    <w:rsid w:val="00917792"/>
    <w:rsid w:val="00917993"/>
    <w:rsid w:val="00920B19"/>
    <w:rsid w:val="009217CC"/>
    <w:rsid w:val="00921963"/>
    <w:rsid w:val="00922C1E"/>
    <w:rsid w:val="0092306C"/>
    <w:rsid w:val="00923563"/>
    <w:rsid w:val="00926537"/>
    <w:rsid w:val="00927C77"/>
    <w:rsid w:val="0093176F"/>
    <w:rsid w:val="009319E8"/>
    <w:rsid w:val="00931F01"/>
    <w:rsid w:val="009326A4"/>
    <w:rsid w:val="00933FF5"/>
    <w:rsid w:val="00934553"/>
    <w:rsid w:val="00934830"/>
    <w:rsid w:val="0093606B"/>
    <w:rsid w:val="00937AEA"/>
    <w:rsid w:val="009410D9"/>
    <w:rsid w:val="00942253"/>
    <w:rsid w:val="0094498D"/>
    <w:rsid w:val="009512FB"/>
    <w:rsid w:val="00951A67"/>
    <w:rsid w:val="00952FB4"/>
    <w:rsid w:val="009559D5"/>
    <w:rsid w:val="009566D2"/>
    <w:rsid w:val="0096221D"/>
    <w:rsid w:val="0096248C"/>
    <w:rsid w:val="0096593E"/>
    <w:rsid w:val="00965A3E"/>
    <w:rsid w:val="00970413"/>
    <w:rsid w:val="00970AFC"/>
    <w:rsid w:val="00972073"/>
    <w:rsid w:val="0097359F"/>
    <w:rsid w:val="009758B9"/>
    <w:rsid w:val="00976369"/>
    <w:rsid w:val="00977CF0"/>
    <w:rsid w:val="00977F2C"/>
    <w:rsid w:val="00980D59"/>
    <w:rsid w:val="0098124B"/>
    <w:rsid w:val="00981DE3"/>
    <w:rsid w:val="00982F76"/>
    <w:rsid w:val="0099342E"/>
    <w:rsid w:val="00996710"/>
    <w:rsid w:val="00996B7F"/>
    <w:rsid w:val="0099707C"/>
    <w:rsid w:val="009A03E3"/>
    <w:rsid w:val="009A663D"/>
    <w:rsid w:val="009A706D"/>
    <w:rsid w:val="009A750B"/>
    <w:rsid w:val="009B0BCB"/>
    <w:rsid w:val="009B47AB"/>
    <w:rsid w:val="009B7FDE"/>
    <w:rsid w:val="009C1698"/>
    <w:rsid w:val="009C2DD1"/>
    <w:rsid w:val="009C3974"/>
    <w:rsid w:val="009C3BF4"/>
    <w:rsid w:val="009C45C7"/>
    <w:rsid w:val="009C6CEB"/>
    <w:rsid w:val="009D01F9"/>
    <w:rsid w:val="009D2B1D"/>
    <w:rsid w:val="009D5E4B"/>
    <w:rsid w:val="009D6979"/>
    <w:rsid w:val="009D7778"/>
    <w:rsid w:val="009E07F6"/>
    <w:rsid w:val="009E0ED3"/>
    <w:rsid w:val="009E119C"/>
    <w:rsid w:val="009E1C0A"/>
    <w:rsid w:val="009E2F00"/>
    <w:rsid w:val="009E4506"/>
    <w:rsid w:val="009E48EA"/>
    <w:rsid w:val="009E6C76"/>
    <w:rsid w:val="009E6DC8"/>
    <w:rsid w:val="009F0126"/>
    <w:rsid w:val="009F05EF"/>
    <w:rsid w:val="009F1C70"/>
    <w:rsid w:val="009F2B9B"/>
    <w:rsid w:val="009F2D0E"/>
    <w:rsid w:val="009F312D"/>
    <w:rsid w:val="009F3A2C"/>
    <w:rsid w:val="009F3D85"/>
    <w:rsid w:val="009F5020"/>
    <w:rsid w:val="009F59FE"/>
    <w:rsid w:val="00A008EA"/>
    <w:rsid w:val="00A0100A"/>
    <w:rsid w:val="00A010A4"/>
    <w:rsid w:val="00A01687"/>
    <w:rsid w:val="00A039D1"/>
    <w:rsid w:val="00A04DF8"/>
    <w:rsid w:val="00A04F8A"/>
    <w:rsid w:val="00A06995"/>
    <w:rsid w:val="00A06E20"/>
    <w:rsid w:val="00A07E45"/>
    <w:rsid w:val="00A105EA"/>
    <w:rsid w:val="00A131BC"/>
    <w:rsid w:val="00A1338C"/>
    <w:rsid w:val="00A137C2"/>
    <w:rsid w:val="00A1401F"/>
    <w:rsid w:val="00A17E19"/>
    <w:rsid w:val="00A17E9A"/>
    <w:rsid w:val="00A2199E"/>
    <w:rsid w:val="00A22BAB"/>
    <w:rsid w:val="00A22FD6"/>
    <w:rsid w:val="00A2315F"/>
    <w:rsid w:val="00A23A2E"/>
    <w:rsid w:val="00A254A4"/>
    <w:rsid w:val="00A25A43"/>
    <w:rsid w:val="00A26B57"/>
    <w:rsid w:val="00A33E0A"/>
    <w:rsid w:val="00A37792"/>
    <w:rsid w:val="00A37AEF"/>
    <w:rsid w:val="00A426A4"/>
    <w:rsid w:val="00A4271D"/>
    <w:rsid w:val="00A437B0"/>
    <w:rsid w:val="00A43BE9"/>
    <w:rsid w:val="00A448EA"/>
    <w:rsid w:val="00A45100"/>
    <w:rsid w:val="00A45976"/>
    <w:rsid w:val="00A4793D"/>
    <w:rsid w:val="00A513D9"/>
    <w:rsid w:val="00A55D24"/>
    <w:rsid w:val="00A57332"/>
    <w:rsid w:val="00A5772E"/>
    <w:rsid w:val="00A61744"/>
    <w:rsid w:val="00A6273A"/>
    <w:rsid w:val="00A63B5D"/>
    <w:rsid w:val="00A64076"/>
    <w:rsid w:val="00A64470"/>
    <w:rsid w:val="00A64DE4"/>
    <w:rsid w:val="00A65080"/>
    <w:rsid w:val="00A66823"/>
    <w:rsid w:val="00A71B9E"/>
    <w:rsid w:val="00A80D30"/>
    <w:rsid w:val="00A83333"/>
    <w:rsid w:val="00A8657D"/>
    <w:rsid w:val="00A8693E"/>
    <w:rsid w:val="00A91953"/>
    <w:rsid w:val="00A92444"/>
    <w:rsid w:val="00A92F54"/>
    <w:rsid w:val="00A9428A"/>
    <w:rsid w:val="00AA3008"/>
    <w:rsid w:val="00AA53EB"/>
    <w:rsid w:val="00AA5534"/>
    <w:rsid w:val="00AA5BF7"/>
    <w:rsid w:val="00AB0387"/>
    <w:rsid w:val="00AB08F1"/>
    <w:rsid w:val="00AB0B99"/>
    <w:rsid w:val="00AB150F"/>
    <w:rsid w:val="00AB1B2A"/>
    <w:rsid w:val="00AB1CA5"/>
    <w:rsid w:val="00AB4070"/>
    <w:rsid w:val="00AB438A"/>
    <w:rsid w:val="00AC0F88"/>
    <w:rsid w:val="00AC1BC0"/>
    <w:rsid w:val="00AC22AF"/>
    <w:rsid w:val="00AC3679"/>
    <w:rsid w:val="00AC3A5F"/>
    <w:rsid w:val="00AC5BD0"/>
    <w:rsid w:val="00AC7489"/>
    <w:rsid w:val="00AD0C6C"/>
    <w:rsid w:val="00AD2695"/>
    <w:rsid w:val="00AD3391"/>
    <w:rsid w:val="00AE2ECD"/>
    <w:rsid w:val="00AE5974"/>
    <w:rsid w:val="00AE6677"/>
    <w:rsid w:val="00AE6A91"/>
    <w:rsid w:val="00AE6AA2"/>
    <w:rsid w:val="00AF48E1"/>
    <w:rsid w:val="00AF5243"/>
    <w:rsid w:val="00AF6C25"/>
    <w:rsid w:val="00AF6FA9"/>
    <w:rsid w:val="00B00C6D"/>
    <w:rsid w:val="00B01B72"/>
    <w:rsid w:val="00B06D12"/>
    <w:rsid w:val="00B079CB"/>
    <w:rsid w:val="00B107CB"/>
    <w:rsid w:val="00B1288F"/>
    <w:rsid w:val="00B12C9C"/>
    <w:rsid w:val="00B1401C"/>
    <w:rsid w:val="00B16461"/>
    <w:rsid w:val="00B20273"/>
    <w:rsid w:val="00B22155"/>
    <w:rsid w:val="00B246DB"/>
    <w:rsid w:val="00B24E51"/>
    <w:rsid w:val="00B27A00"/>
    <w:rsid w:val="00B3259C"/>
    <w:rsid w:val="00B32C5F"/>
    <w:rsid w:val="00B33B77"/>
    <w:rsid w:val="00B33D5A"/>
    <w:rsid w:val="00B356AB"/>
    <w:rsid w:val="00B3576E"/>
    <w:rsid w:val="00B378BE"/>
    <w:rsid w:val="00B42743"/>
    <w:rsid w:val="00B4400F"/>
    <w:rsid w:val="00B45863"/>
    <w:rsid w:val="00B461D5"/>
    <w:rsid w:val="00B51F53"/>
    <w:rsid w:val="00B52056"/>
    <w:rsid w:val="00B56DB3"/>
    <w:rsid w:val="00B56F65"/>
    <w:rsid w:val="00B600A1"/>
    <w:rsid w:val="00B62B98"/>
    <w:rsid w:val="00B6774A"/>
    <w:rsid w:val="00B71D33"/>
    <w:rsid w:val="00B71FA6"/>
    <w:rsid w:val="00B71FFB"/>
    <w:rsid w:val="00B72645"/>
    <w:rsid w:val="00B7400C"/>
    <w:rsid w:val="00B80866"/>
    <w:rsid w:val="00B836BB"/>
    <w:rsid w:val="00B83E1C"/>
    <w:rsid w:val="00B86BC0"/>
    <w:rsid w:val="00B87416"/>
    <w:rsid w:val="00B87A8B"/>
    <w:rsid w:val="00B916E7"/>
    <w:rsid w:val="00B9685B"/>
    <w:rsid w:val="00B97E7E"/>
    <w:rsid w:val="00B97F80"/>
    <w:rsid w:val="00BA09DC"/>
    <w:rsid w:val="00BA1161"/>
    <w:rsid w:val="00BA177E"/>
    <w:rsid w:val="00BA292C"/>
    <w:rsid w:val="00BA4595"/>
    <w:rsid w:val="00BA5DE9"/>
    <w:rsid w:val="00BA63E9"/>
    <w:rsid w:val="00BA6497"/>
    <w:rsid w:val="00BA6D79"/>
    <w:rsid w:val="00BA75F8"/>
    <w:rsid w:val="00BB3342"/>
    <w:rsid w:val="00BB3382"/>
    <w:rsid w:val="00BB3C55"/>
    <w:rsid w:val="00BB3DBF"/>
    <w:rsid w:val="00BB4D85"/>
    <w:rsid w:val="00BB53BD"/>
    <w:rsid w:val="00BB61CF"/>
    <w:rsid w:val="00BB6490"/>
    <w:rsid w:val="00BC08A4"/>
    <w:rsid w:val="00BC0AAE"/>
    <w:rsid w:val="00BC1B4A"/>
    <w:rsid w:val="00BC3114"/>
    <w:rsid w:val="00BC3726"/>
    <w:rsid w:val="00BC7EE6"/>
    <w:rsid w:val="00BD1EC6"/>
    <w:rsid w:val="00BD63FC"/>
    <w:rsid w:val="00BD6BC8"/>
    <w:rsid w:val="00BE0821"/>
    <w:rsid w:val="00BE0C41"/>
    <w:rsid w:val="00BE4C3A"/>
    <w:rsid w:val="00BE649F"/>
    <w:rsid w:val="00BE65D8"/>
    <w:rsid w:val="00BF01C5"/>
    <w:rsid w:val="00BF359B"/>
    <w:rsid w:val="00BF3749"/>
    <w:rsid w:val="00BF4892"/>
    <w:rsid w:val="00BF5116"/>
    <w:rsid w:val="00BF6498"/>
    <w:rsid w:val="00BF68DA"/>
    <w:rsid w:val="00BF710C"/>
    <w:rsid w:val="00C002F4"/>
    <w:rsid w:val="00C011E3"/>
    <w:rsid w:val="00C02802"/>
    <w:rsid w:val="00C0517C"/>
    <w:rsid w:val="00C055CA"/>
    <w:rsid w:val="00C05A34"/>
    <w:rsid w:val="00C05B1A"/>
    <w:rsid w:val="00C05C46"/>
    <w:rsid w:val="00C07406"/>
    <w:rsid w:val="00C110B9"/>
    <w:rsid w:val="00C1431B"/>
    <w:rsid w:val="00C1587B"/>
    <w:rsid w:val="00C17F31"/>
    <w:rsid w:val="00C20C80"/>
    <w:rsid w:val="00C22532"/>
    <w:rsid w:val="00C22A93"/>
    <w:rsid w:val="00C25A46"/>
    <w:rsid w:val="00C25AEA"/>
    <w:rsid w:val="00C335DA"/>
    <w:rsid w:val="00C3410C"/>
    <w:rsid w:val="00C342B5"/>
    <w:rsid w:val="00C367FD"/>
    <w:rsid w:val="00C36B91"/>
    <w:rsid w:val="00C405AD"/>
    <w:rsid w:val="00C4175D"/>
    <w:rsid w:val="00C42CB0"/>
    <w:rsid w:val="00C51CB4"/>
    <w:rsid w:val="00C52142"/>
    <w:rsid w:val="00C567D7"/>
    <w:rsid w:val="00C65489"/>
    <w:rsid w:val="00C66441"/>
    <w:rsid w:val="00C7524F"/>
    <w:rsid w:val="00C76798"/>
    <w:rsid w:val="00C76A15"/>
    <w:rsid w:val="00C776DA"/>
    <w:rsid w:val="00C776DF"/>
    <w:rsid w:val="00C77BA6"/>
    <w:rsid w:val="00C83625"/>
    <w:rsid w:val="00C86DD4"/>
    <w:rsid w:val="00C90397"/>
    <w:rsid w:val="00C90A8F"/>
    <w:rsid w:val="00C90D1A"/>
    <w:rsid w:val="00C93633"/>
    <w:rsid w:val="00C94C34"/>
    <w:rsid w:val="00C96786"/>
    <w:rsid w:val="00CA1D58"/>
    <w:rsid w:val="00CA218A"/>
    <w:rsid w:val="00CA33D9"/>
    <w:rsid w:val="00CA73A7"/>
    <w:rsid w:val="00CA7947"/>
    <w:rsid w:val="00CB1928"/>
    <w:rsid w:val="00CB3460"/>
    <w:rsid w:val="00CB62E5"/>
    <w:rsid w:val="00CB6F51"/>
    <w:rsid w:val="00CB7B32"/>
    <w:rsid w:val="00CC0E89"/>
    <w:rsid w:val="00CC12A5"/>
    <w:rsid w:val="00CC1825"/>
    <w:rsid w:val="00CC1E31"/>
    <w:rsid w:val="00CC40C0"/>
    <w:rsid w:val="00CC5BAD"/>
    <w:rsid w:val="00CC5F52"/>
    <w:rsid w:val="00CC6557"/>
    <w:rsid w:val="00CD0D3C"/>
    <w:rsid w:val="00CD4048"/>
    <w:rsid w:val="00CD511D"/>
    <w:rsid w:val="00CD57F0"/>
    <w:rsid w:val="00CE1E8A"/>
    <w:rsid w:val="00CE3456"/>
    <w:rsid w:val="00CE7676"/>
    <w:rsid w:val="00CF6716"/>
    <w:rsid w:val="00CF7BBD"/>
    <w:rsid w:val="00D00442"/>
    <w:rsid w:val="00D01C59"/>
    <w:rsid w:val="00D053C9"/>
    <w:rsid w:val="00D05520"/>
    <w:rsid w:val="00D055A9"/>
    <w:rsid w:val="00D06560"/>
    <w:rsid w:val="00D06E65"/>
    <w:rsid w:val="00D07BB2"/>
    <w:rsid w:val="00D108D0"/>
    <w:rsid w:val="00D11739"/>
    <w:rsid w:val="00D12CF5"/>
    <w:rsid w:val="00D12EC3"/>
    <w:rsid w:val="00D2102E"/>
    <w:rsid w:val="00D221E2"/>
    <w:rsid w:val="00D22F7A"/>
    <w:rsid w:val="00D232AA"/>
    <w:rsid w:val="00D23B53"/>
    <w:rsid w:val="00D24051"/>
    <w:rsid w:val="00D24592"/>
    <w:rsid w:val="00D24707"/>
    <w:rsid w:val="00D258B5"/>
    <w:rsid w:val="00D278EE"/>
    <w:rsid w:val="00D2C36A"/>
    <w:rsid w:val="00D300E1"/>
    <w:rsid w:val="00D3231D"/>
    <w:rsid w:val="00D33D40"/>
    <w:rsid w:val="00D35706"/>
    <w:rsid w:val="00D3595B"/>
    <w:rsid w:val="00D35B40"/>
    <w:rsid w:val="00D361BC"/>
    <w:rsid w:val="00D41D18"/>
    <w:rsid w:val="00D428C3"/>
    <w:rsid w:val="00D43148"/>
    <w:rsid w:val="00D449D2"/>
    <w:rsid w:val="00D47309"/>
    <w:rsid w:val="00D515BB"/>
    <w:rsid w:val="00D5341C"/>
    <w:rsid w:val="00D6733E"/>
    <w:rsid w:val="00D67A21"/>
    <w:rsid w:val="00D71BBF"/>
    <w:rsid w:val="00D743FE"/>
    <w:rsid w:val="00D75339"/>
    <w:rsid w:val="00D75940"/>
    <w:rsid w:val="00D75AC0"/>
    <w:rsid w:val="00D75D5A"/>
    <w:rsid w:val="00D77F9C"/>
    <w:rsid w:val="00D8207A"/>
    <w:rsid w:val="00D82334"/>
    <w:rsid w:val="00D83AB3"/>
    <w:rsid w:val="00D8695A"/>
    <w:rsid w:val="00D92478"/>
    <w:rsid w:val="00D93CCF"/>
    <w:rsid w:val="00D940D8"/>
    <w:rsid w:val="00D97E6B"/>
    <w:rsid w:val="00DA0E31"/>
    <w:rsid w:val="00DA3BA1"/>
    <w:rsid w:val="00DA529D"/>
    <w:rsid w:val="00DA6884"/>
    <w:rsid w:val="00DA6937"/>
    <w:rsid w:val="00DA77EF"/>
    <w:rsid w:val="00DB2483"/>
    <w:rsid w:val="00DB282A"/>
    <w:rsid w:val="00DB5F71"/>
    <w:rsid w:val="00DC1FE1"/>
    <w:rsid w:val="00DC2175"/>
    <w:rsid w:val="00DC45C2"/>
    <w:rsid w:val="00DC5D92"/>
    <w:rsid w:val="00DC5DCA"/>
    <w:rsid w:val="00DC7317"/>
    <w:rsid w:val="00DC7456"/>
    <w:rsid w:val="00DC7DA0"/>
    <w:rsid w:val="00DD0216"/>
    <w:rsid w:val="00DD0717"/>
    <w:rsid w:val="00DD079A"/>
    <w:rsid w:val="00DD22E1"/>
    <w:rsid w:val="00DD43C2"/>
    <w:rsid w:val="00DD7D8A"/>
    <w:rsid w:val="00DE0192"/>
    <w:rsid w:val="00DE212F"/>
    <w:rsid w:val="00DE2F3D"/>
    <w:rsid w:val="00DE50AA"/>
    <w:rsid w:val="00DE65D9"/>
    <w:rsid w:val="00DE7F83"/>
    <w:rsid w:val="00DF2023"/>
    <w:rsid w:val="00DF24D1"/>
    <w:rsid w:val="00DF3864"/>
    <w:rsid w:val="00DF43B0"/>
    <w:rsid w:val="00DF606D"/>
    <w:rsid w:val="00DF72BF"/>
    <w:rsid w:val="00DF75F0"/>
    <w:rsid w:val="00DF7D08"/>
    <w:rsid w:val="00E00CF8"/>
    <w:rsid w:val="00E010D4"/>
    <w:rsid w:val="00E01FDD"/>
    <w:rsid w:val="00E056F6"/>
    <w:rsid w:val="00E05D17"/>
    <w:rsid w:val="00E069EC"/>
    <w:rsid w:val="00E07413"/>
    <w:rsid w:val="00E121A9"/>
    <w:rsid w:val="00E124EE"/>
    <w:rsid w:val="00E14A59"/>
    <w:rsid w:val="00E154A4"/>
    <w:rsid w:val="00E16D2B"/>
    <w:rsid w:val="00E17526"/>
    <w:rsid w:val="00E203A4"/>
    <w:rsid w:val="00E21344"/>
    <w:rsid w:val="00E22708"/>
    <w:rsid w:val="00E234DD"/>
    <w:rsid w:val="00E2592A"/>
    <w:rsid w:val="00E30DD1"/>
    <w:rsid w:val="00E31346"/>
    <w:rsid w:val="00E35B1D"/>
    <w:rsid w:val="00E36DA1"/>
    <w:rsid w:val="00E472E7"/>
    <w:rsid w:val="00E479C4"/>
    <w:rsid w:val="00E50570"/>
    <w:rsid w:val="00E50B33"/>
    <w:rsid w:val="00E50FF1"/>
    <w:rsid w:val="00E51E65"/>
    <w:rsid w:val="00E524FF"/>
    <w:rsid w:val="00E54158"/>
    <w:rsid w:val="00E54472"/>
    <w:rsid w:val="00E54BCC"/>
    <w:rsid w:val="00E556C4"/>
    <w:rsid w:val="00E607DF"/>
    <w:rsid w:val="00E628FB"/>
    <w:rsid w:val="00E62CDE"/>
    <w:rsid w:val="00E70ED0"/>
    <w:rsid w:val="00E71FE2"/>
    <w:rsid w:val="00E77266"/>
    <w:rsid w:val="00E81FC3"/>
    <w:rsid w:val="00E82695"/>
    <w:rsid w:val="00E83CFC"/>
    <w:rsid w:val="00E86716"/>
    <w:rsid w:val="00E86E78"/>
    <w:rsid w:val="00E90CEB"/>
    <w:rsid w:val="00E90F60"/>
    <w:rsid w:val="00E93155"/>
    <w:rsid w:val="00E934FD"/>
    <w:rsid w:val="00E94C13"/>
    <w:rsid w:val="00E94D3D"/>
    <w:rsid w:val="00EA1CA0"/>
    <w:rsid w:val="00EA2D5F"/>
    <w:rsid w:val="00EA337F"/>
    <w:rsid w:val="00EA3585"/>
    <w:rsid w:val="00EA5A46"/>
    <w:rsid w:val="00EA74D9"/>
    <w:rsid w:val="00EB16B8"/>
    <w:rsid w:val="00EB2743"/>
    <w:rsid w:val="00EB29DB"/>
    <w:rsid w:val="00EB52D8"/>
    <w:rsid w:val="00EB6B9C"/>
    <w:rsid w:val="00EC029D"/>
    <w:rsid w:val="00EC0821"/>
    <w:rsid w:val="00EC1C77"/>
    <w:rsid w:val="00EC2CA0"/>
    <w:rsid w:val="00EC4263"/>
    <w:rsid w:val="00EC6616"/>
    <w:rsid w:val="00EC6A07"/>
    <w:rsid w:val="00EC6AAE"/>
    <w:rsid w:val="00EC6D1E"/>
    <w:rsid w:val="00ED0605"/>
    <w:rsid w:val="00ED064A"/>
    <w:rsid w:val="00ED4F6D"/>
    <w:rsid w:val="00ED5F1B"/>
    <w:rsid w:val="00ED727C"/>
    <w:rsid w:val="00ED789B"/>
    <w:rsid w:val="00EE01EF"/>
    <w:rsid w:val="00EE18AE"/>
    <w:rsid w:val="00EE197D"/>
    <w:rsid w:val="00EE29B9"/>
    <w:rsid w:val="00EE55F2"/>
    <w:rsid w:val="00EE58B7"/>
    <w:rsid w:val="00EF09AA"/>
    <w:rsid w:val="00EF27C8"/>
    <w:rsid w:val="00EF602C"/>
    <w:rsid w:val="00F02B2B"/>
    <w:rsid w:val="00F03432"/>
    <w:rsid w:val="00F05E8D"/>
    <w:rsid w:val="00F06E85"/>
    <w:rsid w:val="00F074FF"/>
    <w:rsid w:val="00F079D8"/>
    <w:rsid w:val="00F14209"/>
    <w:rsid w:val="00F15D7F"/>
    <w:rsid w:val="00F1613B"/>
    <w:rsid w:val="00F165CA"/>
    <w:rsid w:val="00F168E1"/>
    <w:rsid w:val="00F17121"/>
    <w:rsid w:val="00F20373"/>
    <w:rsid w:val="00F20B36"/>
    <w:rsid w:val="00F21464"/>
    <w:rsid w:val="00F2234A"/>
    <w:rsid w:val="00F24D99"/>
    <w:rsid w:val="00F25DC0"/>
    <w:rsid w:val="00F276D4"/>
    <w:rsid w:val="00F30853"/>
    <w:rsid w:val="00F317F2"/>
    <w:rsid w:val="00F319EA"/>
    <w:rsid w:val="00F32662"/>
    <w:rsid w:val="00F354EF"/>
    <w:rsid w:val="00F35509"/>
    <w:rsid w:val="00F36AF2"/>
    <w:rsid w:val="00F36B9D"/>
    <w:rsid w:val="00F37322"/>
    <w:rsid w:val="00F4200D"/>
    <w:rsid w:val="00F4787D"/>
    <w:rsid w:val="00F50E7A"/>
    <w:rsid w:val="00F52FAC"/>
    <w:rsid w:val="00F54D97"/>
    <w:rsid w:val="00F550C4"/>
    <w:rsid w:val="00F60408"/>
    <w:rsid w:val="00F614EC"/>
    <w:rsid w:val="00F61FA2"/>
    <w:rsid w:val="00F62FAE"/>
    <w:rsid w:val="00F65381"/>
    <w:rsid w:val="00F66866"/>
    <w:rsid w:val="00F70F69"/>
    <w:rsid w:val="00F710D5"/>
    <w:rsid w:val="00F713FD"/>
    <w:rsid w:val="00F74483"/>
    <w:rsid w:val="00F74C9D"/>
    <w:rsid w:val="00F74FE1"/>
    <w:rsid w:val="00F7749C"/>
    <w:rsid w:val="00F77C41"/>
    <w:rsid w:val="00F77CA3"/>
    <w:rsid w:val="00F84B30"/>
    <w:rsid w:val="00F850E5"/>
    <w:rsid w:val="00F85414"/>
    <w:rsid w:val="00F93F19"/>
    <w:rsid w:val="00F94735"/>
    <w:rsid w:val="00F96413"/>
    <w:rsid w:val="00F96426"/>
    <w:rsid w:val="00F96C93"/>
    <w:rsid w:val="00FA0544"/>
    <w:rsid w:val="00FA2753"/>
    <w:rsid w:val="00FA2DEE"/>
    <w:rsid w:val="00FA3B0C"/>
    <w:rsid w:val="00FA5BD6"/>
    <w:rsid w:val="00FA7831"/>
    <w:rsid w:val="00FB0C0E"/>
    <w:rsid w:val="00FB0CF6"/>
    <w:rsid w:val="00FB165A"/>
    <w:rsid w:val="00FB23E3"/>
    <w:rsid w:val="00FB2B99"/>
    <w:rsid w:val="00FB2F9D"/>
    <w:rsid w:val="00FB31B5"/>
    <w:rsid w:val="00FB4085"/>
    <w:rsid w:val="00FC0301"/>
    <w:rsid w:val="00FC0B02"/>
    <w:rsid w:val="00FC327C"/>
    <w:rsid w:val="00FC3424"/>
    <w:rsid w:val="00FC396D"/>
    <w:rsid w:val="00FC437D"/>
    <w:rsid w:val="00FC64C1"/>
    <w:rsid w:val="00FC7501"/>
    <w:rsid w:val="00FD1044"/>
    <w:rsid w:val="00FD498B"/>
    <w:rsid w:val="00FD4C8A"/>
    <w:rsid w:val="00FD4E76"/>
    <w:rsid w:val="00FD52B2"/>
    <w:rsid w:val="00FD69BB"/>
    <w:rsid w:val="00FD6B4C"/>
    <w:rsid w:val="00FE06B8"/>
    <w:rsid w:val="00FE1C53"/>
    <w:rsid w:val="00FE2CC1"/>
    <w:rsid w:val="00FE4487"/>
    <w:rsid w:val="00FF33C5"/>
    <w:rsid w:val="00FF3B4E"/>
    <w:rsid w:val="00FF4837"/>
    <w:rsid w:val="00FF4DC7"/>
    <w:rsid w:val="010CFCA3"/>
    <w:rsid w:val="012C5658"/>
    <w:rsid w:val="013667E4"/>
    <w:rsid w:val="0209CAEF"/>
    <w:rsid w:val="02852F56"/>
    <w:rsid w:val="02B7D75B"/>
    <w:rsid w:val="02D3833B"/>
    <w:rsid w:val="0324224D"/>
    <w:rsid w:val="03258958"/>
    <w:rsid w:val="0325DB1F"/>
    <w:rsid w:val="035202DC"/>
    <w:rsid w:val="035E1E74"/>
    <w:rsid w:val="0399285E"/>
    <w:rsid w:val="039B8260"/>
    <w:rsid w:val="03A6E609"/>
    <w:rsid w:val="03CA3DF0"/>
    <w:rsid w:val="04110E43"/>
    <w:rsid w:val="0421FC14"/>
    <w:rsid w:val="04A57130"/>
    <w:rsid w:val="051B6277"/>
    <w:rsid w:val="0577755E"/>
    <w:rsid w:val="05CCADB3"/>
    <w:rsid w:val="05DD7A90"/>
    <w:rsid w:val="05E42EC0"/>
    <w:rsid w:val="0609D907"/>
    <w:rsid w:val="0611C68D"/>
    <w:rsid w:val="0748B1E5"/>
    <w:rsid w:val="0772B2BB"/>
    <w:rsid w:val="07AD96EE"/>
    <w:rsid w:val="080348E3"/>
    <w:rsid w:val="081F5220"/>
    <w:rsid w:val="088043FE"/>
    <w:rsid w:val="089B2944"/>
    <w:rsid w:val="0903A1CC"/>
    <w:rsid w:val="0921EAC2"/>
    <w:rsid w:val="092B576A"/>
    <w:rsid w:val="095F1382"/>
    <w:rsid w:val="097392A1"/>
    <w:rsid w:val="0ADD4A2A"/>
    <w:rsid w:val="0BFDBB8F"/>
    <w:rsid w:val="0C08470A"/>
    <w:rsid w:val="0D2E6A59"/>
    <w:rsid w:val="0D405C4A"/>
    <w:rsid w:val="0D41B60F"/>
    <w:rsid w:val="0D95DFB5"/>
    <w:rsid w:val="0DA2B3D9"/>
    <w:rsid w:val="0DC2B312"/>
    <w:rsid w:val="0E081A67"/>
    <w:rsid w:val="0E1CD872"/>
    <w:rsid w:val="0E59620A"/>
    <w:rsid w:val="0ECC2328"/>
    <w:rsid w:val="0F13D110"/>
    <w:rsid w:val="0F40D9B9"/>
    <w:rsid w:val="0F5BCA0E"/>
    <w:rsid w:val="0F6DFC45"/>
    <w:rsid w:val="0F8C749F"/>
    <w:rsid w:val="0FB8A8D3"/>
    <w:rsid w:val="10FC4D7D"/>
    <w:rsid w:val="11496480"/>
    <w:rsid w:val="11547934"/>
    <w:rsid w:val="11C28BD0"/>
    <w:rsid w:val="1213CD6D"/>
    <w:rsid w:val="12351D6D"/>
    <w:rsid w:val="125253C1"/>
    <w:rsid w:val="12627D24"/>
    <w:rsid w:val="12ED0A57"/>
    <w:rsid w:val="13456AB4"/>
    <w:rsid w:val="147B6550"/>
    <w:rsid w:val="150B097B"/>
    <w:rsid w:val="1537D9FB"/>
    <w:rsid w:val="15AED918"/>
    <w:rsid w:val="15BCF6F8"/>
    <w:rsid w:val="15E8D39A"/>
    <w:rsid w:val="16ACA693"/>
    <w:rsid w:val="16D2417C"/>
    <w:rsid w:val="1705E9F7"/>
    <w:rsid w:val="170EADB6"/>
    <w:rsid w:val="171BB3F7"/>
    <w:rsid w:val="17C469D7"/>
    <w:rsid w:val="18F6DDBE"/>
    <w:rsid w:val="191BB0F9"/>
    <w:rsid w:val="194A1002"/>
    <w:rsid w:val="198101CA"/>
    <w:rsid w:val="1A04C6D0"/>
    <w:rsid w:val="1A0AD7D0"/>
    <w:rsid w:val="1A5068B1"/>
    <w:rsid w:val="1ADD46C9"/>
    <w:rsid w:val="1B719FDF"/>
    <w:rsid w:val="1BCE088A"/>
    <w:rsid w:val="1C33F064"/>
    <w:rsid w:val="1C6371AB"/>
    <w:rsid w:val="1D5FC75F"/>
    <w:rsid w:val="1D687E33"/>
    <w:rsid w:val="1DD1AA93"/>
    <w:rsid w:val="1E4402C8"/>
    <w:rsid w:val="1E8ED4C4"/>
    <w:rsid w:val="1EFA9BA1"/>
    <w:rsid w:val="1F650E4C"/>
    <w:rsid w:val="207BD69A"/>
    <w:rsid w:val="211D6C29"/>
    <w:rsid w:val="217EADB4"/>
    <w:rsid w:val="219912ED"/>
    <w:rsid w:val="21CD7570"/>
    <w:rsid w:val="221D37BE"/>
    <w:rsid w:val="224C42A1"/>
    <w:rsid w:val="227B588D"/>
    <w:rsid w:val="228C831D"/>
    <w:rsid w:val="22FA6EC2"/>
    <w:rsid w:val="235B0BD5"/>
    <w:rsid w:val="23B6E283"/>
    <w:rsid w:val="23C2F810"/>
    <w:rsid w:val="2419B72E"/>
    <w:rsid w:val="243AD028"/>
    <w:rsid w:val="24481210"/>
    <w:rsid w:val="249F6CCB"/>
    <w:rsid w:val="25477FD9"/>
    <w:rsid w:val="258C84A9"/>
    <w:rsid w:val="26213432"/>
    <w:rsid w:val="263E0E21"/>
    <w:rsid w:val="26DDE489"/>
    <w:rsid w:val="271E39B2"/>
    <w:rsid w:val="273359C3"/>
    <w:rsid w:val="273BC527"/>
    <w:rsid w:val="27D6B754"/>
    <w:rsid w:val="27E1B890"/>
    <w:rsid w:val="285B47D3"/>
    <w:rsid w:val="28A12041"/>
    <w:rsid w:val="28AC8B92"/>
    <w:rsid w:val="28CACA5F"/>
    <w:rsid w:val="297ED36B"/>
    <w:rsid w:val="2AFB88AD"/>
    <w:rsid w:val="2B367780"/>
    <w:rsid w:val="2B3C1EE6"/>
    <w:rsid w:val="2BA88793"/>
    <w:rsid w:val="2C29DE95"/>
    <w:rsid w:val="2C968DC2"/>
    <w:rsid w:val="2CB7D91B"/>
    <w:rsid w:val="2CB8961F"/>
    <w:rsid w:val="2CCD9E84"/>
    <w:rsid w:val="2CD89E66"/>
    <w:rsid w:val="2DDBD4D0"/>
    <w:rsid w:val="2DE4B1E1"/>
    <w:rsid w:val="2E473E74"/>
    <w:rsid w:val="2E912BB0"/>
    <w:rsid w:val="2FE0867F"/>
    <w:rsid w:val="30812798"/>
    <w:rsid w:val="3144F35D"/>
    <w:rsid w:val="31D015FA"/>
    <w:rsid w:val="327F0E24"/>
    <w:rsid w:val="32A04551"/>
    <w:rsid w:val="32D65F98"/>
    <w:rsid w:val="32F36785"/>
    <w:rsid w:val="3348400A"/>
    <w:rsid w:val="334AB2D0"/>
    <w:rsid w:val="33740D1D"/>
    <w:rsid w:val="3377F7C5"/>
    <w:rsid w:val="343C3354"/>
    <w:rsid w:val="346443C2"/>
    <w:rsid w:val="34FB99D2"/>
    <w:rsid w:val="356FC237"/>
    <w:rsid w:val="3592FC20"/>
    <w:rsid w:val="35B984DD"/>
    <w:rsid w:val="35C3B6EC"/>
    <w:rsid w:val="35FE8AC9"/>
    <w:rsid w:val="3603CB17"/>
    <w:rsid w:val="365B2AA7"/>
    <w:rsid w:val="367DA083"/>
    <w:rsid w:val="37981DC4"/>
    <w:rsid w:val="37AC1535"/>
    <w:rsid w:val="37B3775E"/>
    <w:rsid w:val="37B6C045"/>
    <w:rsid w:val="3828206F"/>
    <w:rsid w:val="3882E6AF"/>
    <w:rsid w:val="3897782F"/>
    <w:rsid w:val="389F6340"/>
    <w:rsid w:val="38AA1AA9"/>
    <w:rsid w:val="38B17485"/>
    <w:rsid w:val="3921FB4C"/>
    <w:rsid w:val="399E1DC7"/>
    <w:rsid w:val="3A347BFD"/>
    <w:rsid w:val="3A504AE4"/>
    <w:rsid w:val="3A69ACFB"/>
    <w:rsid w:val="3AC201AF"/>
    <w:rsid w:val="3B3802F0"/>
    <w:rsid w:val="3B3BB036"/>
    <w:rsid w:val="3B6AE0E1"/>
    <w:rsid w:val="3BAD0E5C"/>
    <w:rsid w:val="3BD4166E"/>
    <w:rsid w:val="3BDF03BB"/>
    <w:rsid w:val="3C6ED8DD"/>
    <w:rsid w:val="3C9DEAA5"/>
    <w:rsid w:val="3CC97F63"/>
    <w:rsid w:val="3CD39C5C"/>
    <w:rsid w:val="3CDCD83A"/>
    <w:rsid w:val="3CF2C815"/>
    <w:rsid w:val="3D067457"/>
    <w:rsid w:val="3D09C3D2"/>
    <w:rsid w:val="3D4AC2FB"/>
    <w:rsid w:val="3D646843"/>
    <w:rsid w:val="3DAB8C86"/>
    <w:rsid w:val="3F1597B8"/>
    <w:rsid w:val="3F16A47D"/>
    <w:rsid w:val="3F65277F"/>
    <w:rsid w:val="3FAD57AE"/>
    <w:rsid w:val="40132AA2"/>
    <w:rsid w:val="40D0435F"/>
    <w:rsid w:val="40F94323"/>
    <w:rsid w:val="41148EA9"/>
    <w:rsid w:val="420401F6"/>
    <w:rsid w:val="424DE75F"/>
    <w:rsid w:val="424ECA22"/>
    <w:rsid w:val="42534432"/>
    <w:rsid w:val="4265D54C"/>
    <w:rsid w:val="42AE23EA"/>
    <w:rsid w:val="431C757F"/>
    <w:rsid w:val="43B7DC6F"/>
    <w:rsid w:val="43EA15A0"/>
    <w:rsid w:val="4494DF87"/>
    <w:rsid w:val="44C45376"/>
    <w:rsid w:val="44D49148"/>
    <w:rsid w:val="450A1850"/>
    <w:rsid w:val="4597D093"/>
    <w:rsid w:val="45A3A103"/>
    <w:rsid w:val="45FD378D"/>
    <w:rsid w:val="466237EE"/>
    <w:rsid w:val="4682AFE8"/>
    <w:rsid w:val="46AC7D96"/>
    <w:rsid w:val="47747830"/>
    <w:rsid w:val="47E9B826"/>
    <w:rsid w:val="4838B33E"/>
    <w:rsid w:val="487998FC"/>
    <w:rsid w:val="49ACCCEE"/>
    <w:rsid w:val="4A5CF98C"/>
    <w:rsid w:val="4AA7DFCE"/>
    <w:rsid w:val="4AD1C19A"/>
    <w:rsid w:val="4BD9F2C8"/>
    <w:rsid w:val="4C4ACB22"/>
    <w:rsid w:val="4C9BECF5"/>
    <w:rsid w:val="4CA12FC5"/>
    <w:rsid w:val="4D76C2C4"/>
    <w:rsid w:val="4D97E244"/>
    <w:rsid w:val="4DEA9544"/>
    <w:rsid w:val="4DF20A93"/>
    <w:rsid w:val="4DFADDD5"/>
    <w:rsid w:val="4E055F64"/>
    <w:rsid w:val="4FB28722"/>
    <w:rsid w:val="500762DD"/>
    <w:rsid w:val="50683FFE"/>
    <w:rsid w:val="50F9A23D"/>
    <w:rsid w:val="520AE445"/>
    <w:rsid w:val="5235D015"/>
    <w:rsid w:val="52B9E74D"/>
    <w:rsid w:val="52C8C456"/>
    <w:rsid w:val="53FC4483"/>
    <w:rsid w:val="541D4658"/>
    <w:rsid w:val="5448E048"/>
    <w:rsid w:val="5457E339"/>
    <w:rsid w:val="5498516F"/>
    <w:rsid w:val="54FE0DE9"/>
    <w:rsid w:val="5613601A"/>
    <w:rsid w:val="562CA785"/>
    <w:rsid w:val="56B27A20"/>
    <w:rsid w:val="56DE5568"/>
    <w:rsid w:val="57612009"/>
    <w:rsid w:val="58A24372"/>
    <w:rsid w:val="595AD333"/>
    <w:rsid w:val="59DEA8C5"/>
    <w:rsid w:val="59E44BF3"/>
    <w:rsid w:val="59E82668"/>
    <w:rsid w:val="5A651907"/>
    <w:rsid w:val="5B173A62"/>
    <w:rsid w:val="5B5C1496"/>
    <w:rsid w:val="5C5B25A3"/>
    <w:rsid w:val="5CC05C4F"/>
    <w:rsid w:val="5D046058"/>
    <w:rsid w:val="5D50C19F"/>
    <w:rsid w:val="5E50736A"/>
    <w:rsid w:val="5E7918FC"/>
    <w:rsid w:val="5E978BA5"/>
    <w:rsid w:val="5F3ABC34"/>
    <w:rsid w:val="5F470FE6"/>
    <w:rsid w:val="5F95EEC1"/>
    <w:rsid w:val="6068CED2"/>
    <w:rsid w:val="61284361"/>
    <w:rsid w:val="612D6046"/>
    <w:rsid w:val="61727D92"/>
    <w:rsid w:val="6196DE34"/>
    <w:rsid w:val="61FE3A45"/>
    <w:rsid w:val="624EB409"/>
    <w:rsid w:val="62C1CF5B"/>
    <w:rsid w:val="63391239"/>
    <w:rsid w:val="63642A8C"/>
    <w:rsid w:val="6371FC04"/>
    <w:rsid w:val="63AF8569"/>
    <w:rsid w:val="6419A3C7"/>
    <w:rsid w:val="6498037D"/>
    <w:rsid w:val="64A1188C"/>
    <w:rsid w:val="64C96453"/>
    <w:rsid w:val="65685EBA"/>
    <w:rsid w:val="65A42A95"/>
    <w:rsid w:val="6607A081"/>
    <w:rsid w:val="6644FB35"/>
    <w:rsid w:val="6660B3CB"/>
    <w:rsid w:val="66619F12"/>
    <w:rsid w:val="66CB275B"/>
    <w:rsid w:val="66D4C5D3"/>
    <w:rsid w:val="66D8F5D5"/>
    <w:rsid w:val="6725E5F8"/>
    <w:rsid w:val="677F8EFF"/>
    <w:rsid w:val="68273CAA"/>
    <w:rsid w:val="682D2212"/>
    <w:rsid w:val="682E8AFD"/>
    <w:rsid w:val="6859D84D"/>
    <w:rsid w:val="68B01839"/>
    <w:rsid w:val="6943DD51"/>
    <w:rsid w:val="6A3D72E3"/>
    <w:rsid w:val="6A92DAAF"/>
    <w:rsid w:val="6B00F40A"/>
    <w:rsid w:val="6BB33DD8"/>
    <w:rsid w:val="6BD42B32"/>
    <w:rsid w:val="6C4D01F5"/>
    <w:rsid w:val="6C989E35"/>
    <w:rsid w:val="6DAEA388"/>
    <w:rsid w:val="6E943B6F"/>
    <w:rsid w:val="6EFC97C4"/>
    <w:rsid w:val="6F1149F8"/>
    <w:rsid w:val="6F717887"/>
    <w:rsid w:val="6F9F403C"/>
    <w:rsid w:val="6FA026F2"/>
    <w:rsid w:val="6FBD57A0"/>
    <w:rsid w:val="6FD48902"/>
    <w:rsid w:val="6FDB2273"/>
    <w:rsid w:val="6FE0D9C9"/>
    <w:rsid w:val="7141CCEB"/>
    <w:rsid w:val="714981EE"/>
    <w:rsid w:val="71EEF865"/>
    <w:rsid w:val="72B9E7BF"/>
    <w:rsid w:val="72E7544B"/>
    <w:rsid w:val="736E57F3"/>
    <w:rsid w:val="738AC8C6"/>
    <w:rsid w:val="7421E6B3"/>
    <w:rsid w:val="7432DC5A"/>
    <w:rsid w:val="749B4F8E"/>
    <w:rsid w:val="74A9AC8A"/>
    <w:rsid w:val="74FEFD06"/>
    <w:rsid w:val="754FA10B"/>
    <w:rsid w:val="75C7EBA6"/>
    <w:rsid w:val="75CF4F03"/>
    <w:rsid w:val="76585C8F"/>
    <w:rsid w:val="788D602A"/>
    <w:rsid w:val="78AE4C61"/>
    <w:rsid w:val="795C2FE3"/>
    <w:rsid w:val="79D117AB"/>
    <w:rsid w:val="79FA0A4A"/>
    <w:rsid w:val="7A09D949"/>
    <w:rsid w:val="7A437540"/>
    <w:rsid w:val="7A8C362C"/>
    <w:rsid w:val="7A9FB883"/>
    <w:rsid w:val="7B875045"/>
    <w:rsid w:val="7C0C664F"/>
    <w:rsid w:val="7C132BC4"/>
    <w:rsid w:val="7D6C18BF"/>
    <w:rsid w:val="7DF0C6BE"/>
    <w:rsid w:val="7DFEC721"/>
    <w:rsid w:val="7ED768F5"/>
    <w:rsid w:val="7F3097AA"/>
    <w:rsid w:val="7F368F64"/>
    <w:rsid w:val="7F85B25E"/>
    <w:rsid w:val="7F873EAB"/>
    <w:rsid w:val="7F9085F6"/>
    <w:rsid w:val="7FF9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F1847F7-FA5B-0647-94B4-7AD42BD2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paragraph" w:styleId="Revision">
    <w:name w:val="Revision"/>
    <w:hidden/>
    <w:uiPriority w:val="99"/>
    <w:semiHidden/>
    <w:rsid w:val="007D61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6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4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646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B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C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ynoothuniversity.ie/sites/default/files/assets/document/Student%20Data%20Privacy%20Notice%20%2824th%20January%202023%29.pdf" TargetMode="External"/><Relationship Id="rId18" Type="http://schemas.openxmlformats.org/officeDocument/2006/relationships/hyperlink" Target="https://www.maynoothuniversity.ie/sites/default/files/assets/document/Maynooth%20University%20GenAI%20Working%20Guidelines%20For%20Staff%20%28September%202024%29_updated.pdf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aynoothuniversity.ie/sites/default/files/assets/document/Data%20Protection%20Policy.pdf" TargetMode="External"/><Relationship Id="rId17" Type="http://schemas.openxmlformats.org/officeDocument/2006/relationships/hyperlink" Target="https://www.maynoothuniversity.ie/centre-teaching-and-learning/hub/academic-integrity-and-artificial-intellige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ynoothuniversity.ie/student-success/your-academic-journey/genai-and-my-learning" TargetMode="External"/><Relationship Id="rId20" Type="http://schemas.openxmlformats.org/officeDocument/2006/relationships/hyperlink" Target="https://strategy.maynoothuniversity.ie/?_gl=1%2A1uoqk9d%2A_gcl_au%2AMTk5MTI3NTY4Ni4xNzI2NTY5MDUx%2A_ga%2AMTM0Mjg0NTgyNC4xNjk4MDU0NzUy%2A_ga_HGRHKRE538%2AMTczMTkyNjU5MS42MS4xLjE3MzE5MjcxMDUuNjAuMC4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ynoothuniversity.ie/sites/default/files/assets/document/Maynooth%20University%20Policy%20on%20Academic%20Misconduct%20and%20Academic%20Integrity%20%281%29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ynoothuniversity.ie/centre-teaching-and-learning/genai-guidelines-teaching-learning-and-assessmen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aynoothuniversity.ie/sites/default/files/assets/document/MU%20Student%20Working%20Guidelines%20for%20GenAI%20202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achingandlearning@mu.ie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cfd7e7d9-0310-483a-aeac-4c20c5d213c6">
      <Terms xmlns="http://schemas.microsoft.com/office/infopath/2007/PartnerControls"/>
    </lcf76f155ced4ddcb4097134ff3c332f>
    <MediaLengthInSeconds xmlns="cfd7e7d9-0310-483a-aeac-4c20c5d213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2FEB19533A46AF6DE838EEB5D3A1" ma:contentTypeVersion="15" ma:contentTypeDescription="Create a new document." ma:contentTypeScope="" ma:versionID="13d672d9b38bf7531ec559fb5f52111c">
  <xsd:schema xmlns:xsd="http://www.w3.org/2001/XMLSchema" xmlns:xs="http://www.w3.org/2001/XMLSchema" xmlns:p="http://schemas.microsoft.com/office/2006/metadata/properties" xmlns:ns2="cfd7e7d9-0310-483a-aeac-4c20c5d213c6" xmlns:ns3="08ccb4e3-8c2b-42fa-955c-c88d4e1ca4ca" targetNamespace="http://schemas.microsoft.com/office/2006/metadata/properties" ma:root="true" ma:fieldsID="b8cb17ee34344e97a43dd35e8d4ab9cd" ns2:_="" ns3:_="">
    <xsd:import namespace="cfd7e7d9-0310-483a-aeac-4c20c5d213c6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e7d9-0310-483a-aeac-4c20c5d21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cfd7e7d9-0310-483a-aeac-4c20c5d213c6"/>
  </ds:schemaRefs>
</ds:datastoreItem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B328C-C223-41DC-973E-2DF1ED97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e7d9-0310-483a-aeac-4c20c5d213c6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1892</Words>
  <Characters>10789</Characters>
  <Application>Microsoft Office Word</Application>
  <DocSecurity>12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12656</CharactersWithSpaces>
  <SharedDoc>false</SharedDoc>
  <HyperlinkBase/>
  <HLinks>
    <vt:vector size="102" baseType="variant">
      <vt:variant>
        <vt:i4>1769486</vt:i4>
      </vt:variant>
      <vt:variant>
        <vt:i4>30</vt:i4>
      </vt:variant>
      <vt:variant>
        <vt:i4>0</vt:i4>
      </vt:variant>
      <vt:variant>
        <vt:i4>5</vt:i4>
      </vt:variant>
      <vt:variant>
        <vt:lpwstr>https://strategy.maynoothuniversity.ie/?_gl=1%2A1uoqk9d%2A_gcl_au%2AMTk5MTI3NTY4Ni4xNzI2NTY5MDUx%2A_ga%2AMTM0Mjg0NTgyNC4xNjk4MDU0NzUy%2A_ga_HGRHKRE538%2AMTczMTkyNjU5MS42MS4xLjE3MzE5MjcxMDUuNjAuMC4w</vt:lpwstr>
      </vt:variant>
      <vt:variant>
        <vt:lpwstr/>
      </vt:variant>
      <vt:variant>
        <vt:i4>2228273</vt:i4>
      </vt:variant>
      <vt:variant>
        <vt:i4>27</vt:i4>
      </vt:variant>
      <vt:variant>
        <vt:i4>0</vt:i4>
      </vt:variant>
      <vt:variant>
        <vt:i4>5</vt:i4>
      </vt:variant>
      <vt:variant>
        <vt:lpwstr>https://www.maynoothuniversity.ie/sites/default/files/assets/document/MU Student Working Guidelines for GenAI 2024.pdf</vt:lpwstr>
      </vt:variant>
      <vt:variant>
        <vt:lpwstr/>
      </vt:variant>
      <vt:variant>
        <vt:i4>4063259</vt:i4>
      </vt:variant>
      <vt:variant>
        <vt:i4>24</vt:i4>
      </vt:variant>
      <vt:variant>
        <vt:i4>0</vt:i4>
      </vt:variant>
      <vt:variant>
        <vt:i4>5</vt:i4>
      </vt:variant>
      <vt:variant>
        <vt:lpwstr>https://www.maynoothuniversity.ie/sites/default/files/assets/document/Maynooth University GenAI Working Guidelines For Staff %28September 2024%29_updated.pdf</vt:lpwstr>
      </vt:variant>
      <vt:variant>
        <vt:lpwstr/>
      </vt:variant>
      <vt:variant>
        <vt:i4>5046281</vt:i4>
      </vt:variant>
      <vt:variant>
        <vt:i4>21</vt:i4>
      </vt:variant>
      <vt:variant>
        <vt:i4>0</vt:i4>
      </vt:variant>
      <vt:variant>
        <vt:i4>5</vt:i4>
      </vt:variant>
      <vt:variant>
        <vt:lpwstr>https://www.maynoothuniversity.ie/centre-teaching-and-learning/hub/academic-integrity-and-artificial-intelligence</vt:lpwstr>
      </vt:variant>
      <vt:variant>
        <vt:lpwstr/>
      </vt:variant>
      <vt:variant>
        <vt:i4>1048592</vt:i4>
      </vt:variant>
      <vt:variant>
        <vt:i4>18</vt:i4>
      </vt:variant>
      <vt:variant>
        <vt:i4>0</vt:i4>
      </vt:variant>
      <vt:variant>
        <vt:i4>5</vt:i4>
      </vt:variant>
      <vt:variant>
        <vt:lpwstr>https://www.maynoothuniversity.ie/student-success/your-academic-journey/genai-and-my-learning</vt:lpwstr>
      </vt:variant>
      <vt:variant>
        <vt:lpwstr/>
      </vt:variant>
      <vt:variant>
        <vt:i4>5832718</vt:i4>
      </vt:variant>
      <vt:variant>
        <vt:i4>15</vt:i4>
      </vt:variant>
      <vt:variant>
        <vt:i4>0</vt:i4>
      </vt:variant>
      <vt:variant>
        <vt:i4>5</vt:i4>
      </vt:variant>
      <vt:variant>
        <vt:lpwstr>https://www.maynoothuniversity.ie/centre-teaching-and-learning/genai-guidelines-teaching-learning-and-assessment</vt:lpwstr>
      </vt:variant>
      <vt:variant>
        <vt:lpwstr/>
      </vt:variant>
      <vt:variant>
        <vt:i4>4915325</vt:i4>
      </vt:variant>
      <vt:variant>
        <vt:i4>12</vt:i4>
      </vt:variant>
      <vt:variant>
        <vt:i4>0</vt:i4>
      </vt:variant>
      <vt:variant>
        <vt:i4>5</vt:i4>
      </vt:variant>
      <vt:variant>
        <vt:lpwstr>mailto:teachingandlearning@mu.ie</vt:lpwstr>
      </vt:variant>
      <vt:variant>
        <vt:lpwstr/>
      </vt:variant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https://www.maynoothuniversity.ie/sites/default/files/assets/document/Student Data Privacy Notice %2824th January 2023%29.pdf</vt:lpwstr>
      </vt:variant>
      <vt:variant>
        <vt:lpwstr/>
      </vt:variant>
      <vt:variant>
        <vt:i4>6094929</vt:i4>
      </vt:variant>
      <vt:variant>
        <vt:i4>6</vt:i4>
      </vt:variant>
      <vt:variant>
        <vt:i4>0</vt:i4>
      </vt:variant>
      <vt:variant>
        <vt:i4>5</vt:i4>
      </vt:variant>
      <vt:variant>
        <vt:lpwstr>https://www.maynoothuniversity.ie/sites/default/files/assets/document/Data Protection Policy.pdf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https://www.maynoothuniversity.ie/sites/default/files/assets/document/Maynooth University Policy on Academic Misconduct and Academic Integrity %281%29.pdf</vt:lpwstr>
      </vt:variant>
      <vt:variant>
        <vt:lpwstr/>
      </vt:variant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mailto:admin@teachingandlearning.ie</vt:lpwstr>
      </vt:variant>
      <vt:variant>
        <vt:lpwstr/>
      </vt:variant>
      <vt:variant>
        <vt:i4>3801161</vt:i4>
      </vt:variant>
      <vt:variant>
        <vt:i4>15</vt:i4>
      </vt:variant>
      <vt:variant>
        <vt:i4>0</vt:i4>
      </vt:variant>
      <vt:variant>
        <vt:i4>5</vt:i4>
      </vt:variant>
      <vt:variant>
        <vt:lpwstr>mailto:Stephen.McCarthy@mu.ie</vt:lpwstr>
      </vt:variant>
      <vt:variant>
        <vt:lpwstr/>
      </vt:variant>
      <vt:variant>
        <vt:i4>2490376</vt:i4>
      </vt:variant>
      <vt:variant>
        <vt:i4>12</vt:i4>
      </vt:variant>
      <vt:variant>
        <vt:i4>0</vt:i4>
      </vt:variant>
      <vt:variant>
        <vt:i4>5</vt:i4>
      </vt:variant>
      <vt:variant>
        <vt:lpwstr>mailto:Alison.M.Farrell@mu.ie</vt:lpwstr>
      </vt:variant>
      <vt:variant>
        <vt:lpwstr/>
      </vt:variant>
      <vt:variant>
        <vt:i4>2687057</vt:i4>
      </vt:variant>
      <vt:variant>
        <vt:i4>9</vt:i4>
      </vt:variant>
      <vt:variant>
        <vt:i4>0</vt:i4>
      </vt:variant>
      <vt:variant>
        <vt:i4>5</vt:i4>
      </vt:variant>
      <vt:variant>
        <vt:lpwstr>mailto:Aisling.Flynn@mu.ie</vt:lpwstr>
      </vt:variant>
      <vt:variant>
        <vt:lpwstr/>
      </vt:variant>
      <vt:variant>
        <vt:i4>2687057</vt:i4>
      </vt:variant>
      <vt:variant>
        <vt:i4>6</vt:i4>
      </vt:variant>
      <vt:variant>
        <vt:i4>0</vt:i4>
      </vt:variant>
      <vt:variant>
        <vt:i4>5</vt:i4>
      </vt:variant>
      <vt:variant>
        <vt:lpwstr>mailto:Aisling.Flynn@mu.ie</vt:lpwstr>
      </vt:variant>
      <vt:variant>
        <vt:lpwstr/>
      </vt:variant>
      <vt:variant>
        <vt:i4>3801161</vt:i4>
      </vt:variant>
      <vt:variant>
        <vt:i4>3</vt:i4>
      </vt:variant>
      <vt:variant>
        <vt:i4>0</vt:i4>
      </vt:variant>
      <vt:variant>
        <vt:i4>5</vt:i4>
      </vt:variant>
      <vt:variant>
        <vt:lpwstr>mailto:Stephen.McCarthy@mu.ie</vt:lpwstr>
      </vt:variant>
      <vt:variant>
        <vt:lpwstr/>
      </vt:variant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mailto:Stephen.McCarthy@mu.ie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Lowry</dc:creator>
  <cp:keywords/>
  <dc:description/>
  <cp:lastModifiedBy>Colin Lowry</cp:lastModifiedBy>
  <cp:revision>3</cp:revision>
  <dcterms:created xsi:type="dcterms:W3CDTF">2024-12-08T19:32:00Z</dcterms:created>
  <dcterms:modified xsi:type="dcterms:W3CDTF">2024-12-08T19:32:00Z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0x010100DA942FEB19533A46AF6DE838EEB5D3A1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  <property fmtid="{D5CDD505-2E9C-101B-9397-08002B2CF9AE}" pid="5" name="Order">
    <vt:i4>43100</vt:i4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